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AB0" w:rsidRPr="00C42449" w:rsidRDefault="00C42449" w:rsidP="00C42449">
      <w:pPr>
        <w:spacing w:after="0"/>
        <w:rPr>
          <w:rFonts w:ascii="Times New Roman" w:hAnsi="Times New Roman" w:cs="Times New Roman"/>
          <w:b/>
          <w:sz w:val="40"/>
          <w:szCs w:val="40"/>
        </w:rPr>
      </w:pPr>
      <w:r w:rsidRPr="00C42449">
        <w:rPr>
          <w:rFonts w:ascii="Times New Roman" w:hAnsi="Times New Roman" w:cs="Times New Roman"/>
          <w:b/>
          <w:sz w:val="40"/>
          <w:szCs w:val="40"/>
        </w:rPr>
        <w:t>Неделя борьбы с инсультом</w:t>
      </w:r>
    </w:p>
    <w:p w:rsidR="00C42449" w:rsidRDefault="00C42449" w:rsidP="00C42449">
      <w:pPr>
        <w:spacing w:after="0"/>
        <w:rPr>
          <w:rFonts w:ascii="Times New Roman" w:hAnsi="Times New Roman" w:cs="Times New Roman"/>
          <w:b/>
          <w:sz w:val="40"/>
          <w:szCs w:val="40"/>
        </w:rPr>
      </w:pPr>
      <w:proofErr w:type="gramStart"/>
      <w:r w:rsidRPr="00C42449">
        <w:rPr>
          <w:rFonts w:ascii="Times New Roman" w:hAnsi="Times New Roman" w:cs="Times New Roman"/>
          <w:b/>
          <w:sz w:val="40"/>
          <w:szCs w:val="40"/>
        </w:rPr>
        <w:t>(В честь Всемирного  дня борьбы с инсультом</w:t>
      </w:r>
      <w:proofErr w:type="gramEnd"/>
    </w:p>
    <w:p w:rsidR="00C42449" w:rsidRPr="00C42449" w:rsidRDefault="00C42449" w:rsidP="00C42449">
      <w:pPr>
        <w:spacing w:after="0"/>
        <w:rPr>
          <w:rFonts w:ascii="Times New Roman" w:hAnsi="Times New Roman" w:cs="Times New Roman"/>
          <w:b/>
          <w:sz w:val="40"/>
          <w:szCs w:val="40"/>
        </w:rPr>
      </w:pPr>
      <w:r w:rsidRPr="00C42449">
        <w:rPr>
          <w:rFonts w:ascii="Times New Roman" w:hAnsi="Times New Roman" w:cs="Times New Roman"/>
          <w:b/>
          <w:sz w:val="40"/>
          <w:szCs w:val="40"/>
        </w:rPr>
        <w:t xml:space="preserve"> 29 октября)</w:t>
      </w:r>
    </w:p>
    <w:p w:rsidR="00C42449" w:rsidRDefault="00C42449" w:rsidP="00C42449">
      <w:pPr>
        <w:spacing w:after="0"/>
        <w:rPr>
          <w:rFonts w:ascii="Times New Roman" w:hAnsi="Times New Roman" w:cs="Times New Roman"/>
          <w:b/>
          <w:sz w:val="40"/>
          <w:szCs w:val="40"/>
        </w:rPr>
      </w:pPr>
      <w:r w:rsidRPr="00C42449">
        <w:rPr>
          <w:rFonts w:ascii="Times New Roman" w:hAnsi="Times New Roman" w:cs="Times New Roman"/>
          <w:b/>
          <w:sz w:val="40"/>
          <w:szCs w:val="40"/>
        </w:rPr>
        <w:t>28.10. – 03.11. 2024г.</w:t>
      </w:r>
    </w:p>
    <w:p w:rsidR="0056409E" w:rsidRPr="0056409E" w:rsidRDefault="0056409E" w:rsidP="0056409E">
      <w:pPr>
        <w:pStyle w:val="a3"/>
        <w:shd w:val="clear" w:color="auto" w:fill="FFFFFF"/>
        <w:spacing w:before="0" w:beforeAutospacing="0" w:after="0" w:afterAutospacing="0" w:line="360" w:lineRule="atLeast"/>
        <w:jc w:val="both"/>
        <w:rPr>
          <w:color w:val="201E18"/>
          <w:sz w:val="28"/>
          <w:szCs w:val="28"/>
        </w:rPr>
      </w:pPr>
      <w:r w:rsidRPr="0056409E">
        <w:rPr>
          <w:color w:val="201E18"/>
          <w:sz w:val="28"/>
          <w:szCs w:val="28"/>
        </w:rPr>
        <w:t>Инсульт — это острое нарушение кровоснабжения головного мозга.</w:t>
      </w:r>
    </w:p>
    <w:p w:rsidR="0056409E" w:rsidRPr="0056409E" w:rsidRDefault="0056409E" w:rsidP="0056409E">
      <w:pPr>
        <w:pStyle w:val="a3"/>
        <w:shd w:val="clear" w:color="auto" w:fill="FFFFFF"/>
        <w:spacing w:before="0" w:beforeAutospacing="0" w:after="0" w:afterAutospacing="0" w:line="360" w:lineRule="atLeast"/>
        <w:jc w:val="both"/>
        <w:rPr>
          <w:color w:val="201E18"/>
          <w:sz w:val="28"/>
          <w:szCs w:val="28"/>
        </w:rPr>
      </w:pPr>
      <w:r w:rsidRPr="0056409E">
        <w:rPr>
          <w:b/>
          <w:bCs/>
          <w:color w:val="201E18"/>
          <w:sz w:val="28"/>
          <w:szCs w:val="28"/>
        </w:rPr>
        <w:t>Симптомы инсульта:</w:t>
      </w:r>
    </w:p>
    <w:p w:rsidR="0056409E" w:rsidRPr="0056409E" w:rsidRDefault="0056409E" w:rsidP="0056409E">
      <w:pPr>
        <w:pStyle w:val="a3"/>
        <w:numPr>
          <w:ilvl w:val="0"/>
          <w:numId w:val="1"/>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Головокружение, потеря равновесия и координации движения;</w:t>
      </w:r>
    </w:p>
    <w:p w:rsidR="0056409E" w:rsidRPr="0056409E" w:rsidRDefault="0056409E" w:rsidP="0056409E">
      <w:pPr>
        <w:pStyle w:val="a3"/>
        <w:numPr>
          <w:ilvl w:val="0"/>
          <w:numId w:val="1"/>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Проблемы с речью;</w:t>
      </w:r>
    </w:p>
    <w:p w:rsidR="0056409E" w:rsidRPr="0056409E" w:rsidRDefault="0056409E" w:rsidP="0056409E">
      <w:pPr>
        <w:pStyle w:val="a3"/>
        <w:numPr>
          <w:ilvl w:val="0"/>
          <w:numId w:val="1"/>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Онемение, слабость или паралич одной стороны тела;</w:t>
      </w:r>
    </w:p>
    <w:p w:rsidR="0056409E" w:rsidRPr="0056409E" w:rsidRDefault="0056409E" w:rsidP="0056409E">
      <w:pPr>
        <w:pStyle w:val="a3"/>
        <w:numPr>
          <w:ilvl w:val="0"/>
          <w:numId w:val="1"/>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Потемнение в глазах, двоение предметов или их размытие;</w:t>
      </w:r>
    </w:p>
    <w:p w:rsidR="0056409E" w:rsidRPr="0056409E" w:rsidRDefault="0056409E" w:rsidP="0056409E">
      <w:pPr>
        <w:pStyle w:val="a3"/>
        <w:numPr>
          <w:ilvl w:val="0"/>
          <w:numId w:val="1"/>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Внезапная сильная головная боль.</w:t>
      </w:r>
    </w:p>
    <w:p w:rsidR="0056409E" w:rsidRPr="0056409E" w:rsidRDefault="0056409E" w:rsidP="0056409E">
      <w:pPr>
        <w:pStyle w:val="a3"/>
        <w:shd w:val="clear" w:color="auto" w:fill="FFFFFF"/>
        <w:spacing w:before="0" w:beforeAutospacing="0" w:after="0" w:afterAutospacing="0" w:line="360" w:lineRule="atLeast"/>
        <w:jc w:val="both"/>
        <w:rPr>
          <w:color w:val="201E18"/>
          <w:sz w:val="28"/>
          <w:szCs w:val="28"/>
        </w:rPr>
      </w:pPr>
      <w:r w:rsidRPr="0056409E">
        <w:rPr>
          <w:b/>
          <w:bCs/>
          <w:color w:val="201E18"/>
          <w:sz w:val="28"/>
          <w:szCs w:val="28"/>
        </w:rPr>
        <w:t>Факторы риска:</w:t>
      </w:r>
    </w:p>
    <w:p w:rsidR="0056409E" w:rsidRPr="0056409E" w:rsidRDefault="0056409E" w:rsidP="0056409E">
      <w:pPr>
        <w:pStyle w:val="a3"/>
        <w:numPr>
          <w:ilvl w:val="0"/>
          <w:numId w:val="2"/>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Артериальная гипертензия (повышение давления на 7,5 мм</w:t>
      </w:r>
      <w:proofErr w:type="gramStart"/>
      <w:r w:rsidRPr="0056409E">
        <w:rPr>
          <w:color w:val="201E18"/>
          <w:sz w:val="28"/>
          <w:szCs w:val="28"/>
        </w:rPr>
        <w:t>.</w:t>
      </w:r>
      <w:proofErr w:type="gramEnd"/>
      <w:r w:rsidRPr="0056409E">
        <w:rPr>
          <w:color w:val="201E18"/>
          <w:sz w:val="28"/>
          <w:szCs w:val="28"/>
        </w:rPr>
        <w:t xml:space="preserve"> </w:t>
      </w:r>
      <w:proofErr w:type="spellStart"/>
      <w:proofErr w:type="gramStart"/>
      <w:r w:rsidRPr="0056409E">
        <w:rPr>
          <w:color w:val="201E18"/>
          <w:sz w:val="28"/>
          <w:szCs w:val="28"/>
        </w:rPr>
        <w:t>р</w:t>
      </w:r>
      <w:proofErr w:type="gramEnd"/>
      <w:r w:rsidRPr="0056409E">
        <w:rPr>
          <w:color w:val="201E18"/>
          <w:sz w:val="28"/>
          <w:szCs w:val="28"/>
        </w:rPr>
        <w:t>т</w:t>
      </w:r>
      <w:proofErr w:type="spellEnd"/>
      <w:r w:rsidRPr="0056409E">
        <w:rPr>
          <w:color w:val="201E18"/>
          <w:sz w:val="28"/>
          <w:szCs w:val="28"/>
        </w:rPr>
        <w:t>. ст. увеличивает риск ишемического инсульта вдвое);</w:t>
      </w:r>
    </w:p>
    <w:p w:rsidR="0056409E" w:rsidRPr="0056409E" w:rsidRDefault="0056409E" w:rsidP="0056409E">
      <w:pPr>
        <w:pStyle w:val="a3"/>
        <w:numPr>
          <w:ilvl w:val="0"/>
          <w:numId w:val="2"/>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Повышенный уровень холестерина в крови;</w:t>
      </w:r>
    </w:p>
    <w:p w:rsidR="0056409E" w:rsidRPr="0056409E" w:rsidRDefault="0056409E" w:rsidP="0056409E">
      <w:pPr>
        <w:pStyle w:val="a3"/>
        <w:numPr>
          <w:ilvl w:val="0"/>
          <w:numId w:val="2"/>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Атеросклероз;</w:t>
      </w:r>
    </w:p>
    <w:p w:rsidR="0056409E" w:rsidRPr="0056409E" w:rsidRDefault="0056409E" w:rsidP="0056409E">
      <w:pPr>
        <w:pStyle w:val="a3"/>
        <w:numPr>
          <w:ilvl w:val="0"/>
          <w:numId w:val="2"/>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Курение;</w:t>
      </w:r>
    </w:p>
    <w:p w:rsidR="0056409E" w:rsidRPr="0056409E" w:rsidRDefault="0056409E" w:rsidP="0056409E">
      <w:pPr>
        <w:pStyle w:val="a3"/>
        <w:numPr>
          <w:ilvl w:val="0"/>
          <w:numId w:val="2"/>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Диабет;</w:t>
      </w:r>
    </w:p>
    <w:p w:rsidR="0056409E" w:rsidRPr="0056409E" w:rsidRDefault="0056409E" w:rsidP="0056409E">
      <w:pPr>
        <w:pStyle w:val="a3"/>
        <w:numPr>
          <w:ilvl w:val="0"/>
          <w:numId w:val="2"/>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Пожилой возраст (особенно после 65 лет);</w:t>
      </w:r>
    </w:p>
    <w:p w:rsidR="0056409E" w:rsidRPr="0056409E" w:rsidRDefault="0056409E" w:rsidP="0056409E">
      <w:pPr>
        <w:pStyle w:val="a3"/>
        <w:numPr>
          <w:ilvl w:val="0"/>
          <w:numId w:val="2"/>
        </w:numPr>
        <w:shd w:val="clear" w:color="auto" w:fill="FFFFFF"/>
        <w:spacing w:before="0" w:beforeAutospacing="0" w:after="0" w:afterAutospacing="0" w:line="360" w:lineRule="atLeast"/>
        <w:jc w:val="both"/>
        <w:rPr>
          <w:color w:val="201E18"/>
          <w:sz w:val="28"/>
          <w:szCs w:val="28"/>
        </w:rPr>
      </w:pPr>
      <w:r w:rsidRPr="0056409E">
        <w:rPr>
          <w:color w:val="201E18"/>
          <w:sz w:val="28"/>
          <w:szCs w:val="28"/>
        </w:rPr>
        <w:t>Перенесенные и существующие заболевания сердца, особенно мерцательная аритмия, мерцательная аритмия и инфаркт миокарда.</w:t>
      </w:r>
    </w:p>
    <w:p w:rsidR="0056409E" w:rsidRDefault="0056409E" w:rsidP="0056409E">
      <w:pPr>
        <w:pStyle w:val="a3"/>
        <w:shd w:val="clear" w:color="auto" w:fill="FFFFFF"/>
        <w:spacing w:before="0" w:beforeAutospacing="0" w:after="0" w:afterAutospacing="0" w:line="360" w:lineRule="atLeast"/>
        <w:jc w:val="both"/>
        <w:rPr>
          <w:color w:val="201E18"/>
          <w:sz w:val="28"/>
          <w:szCs w:val="28"/>
        </w:rPr>
      </w:pPr>
      <w:r w:rsidRPr="0056409E">
        <w:rPr>
          <w:color w:val="201E18"/>
          <w:sz w:val="28"/>
          <w:szCs w:val="28"/>
        </w:rPr>
        <w:t>Риск развития инсульта повышает наличие сопутствующих заболеваний, к которым относят гипертоническую болезнь, высокий уровень холестерина в крови, сахарный диабет, ожирение. Если подобрана адекватная терапия и пациент четко выполняет назначения врача, это минимизирует риски.</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Инсульт — это состояние, при котором в результате прекращения поступления крови в головной мозг из-за закупорки артерии или излития крови через разрыв стенки сосуда происходит повреждение или гибель нервных клеток. Это быстро развивающееся нарушение мозгового кровообращения, с одновременным повреждением ткани мозга и расстройством его функций.</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Инсульт такое страшное слово, которое слышал каждый, кажется, что эта болезнь поражает внезапно, как гром среди ясного неба, но ничего не случается просто так.</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Путь к инсульту начинается с безобидных привычек, таких как нерациональное питание, отсутствие физической активности, нарушение режима сна, стрессы, курение, избыточное потребление алкоголя.</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А такие заболевания как гипертоническая болезнь, сахарный диабет, ожирение в несколько раз повышают риск развития инсульта.</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lastRenderedPageBreak/>
        <w:t xml:space="preserve">Этот недуг и по сей день остается одной из главных причин смерти и </w:t>
      </w:r>
      <w:proofErr w:type="gramStart"/>
      <w:r w:rsidRPr="008B3933">
        <w:rPr>
          <w:sz w:val="28"/>
          <w:szCs w:val="28"/>
        </w:rPr>
        <w:t>инвалидности</w:t>
      </w:r>
      <w:proofErr w:type="gramEnd"/>
      <w:r w:rsidRPr="008B3933">
        <w:rPr>
          <w:sz w:val="28"/>
          <w:szCs w:val="28"/>
        </w:rPr>
        <w:t xml:space="preserve"> как в мире, так и в России. По данным ВОЗ, в результате инсульта умирают 6,7 миллиона человек в год во всем мире. На сосудистые заболевания приходится более половины смертей, причем, если недавно инсульт встречался, в основном, у пациентов старше 55-60 лет, то в настоящее время около трети случаев приходится на людей в трудоспособном возрасте 30-40 лет.</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В России смертность от инсульта — одна из самых высоких в мире. На ее долю приходится 175 смертей на каждые 100 тысяч человек. По данным Национального регистра инсульта 31% людей, перенесших эту болезнь, нуждаются в посторонней помощи, 20% не могут самостоятельно ходить и лишь 8% выживших больных могут вернуться к прежней работе.</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В нашей стране по инициативе группы родственников больных и Национальной ассоциации по борьбе с инсультом (НАБИ) в 2006 году был создан межрегиональный фонд помощи родственникам больных инсультом «ОРБИ». Эта общественная организация обучает родственников больных основам ухода, предоставляет им информацию о лечебных и реабилитационных центрах, проводит просветительские акции для широких слоев населения. Многие из них проходят в конце октября — в День борьбы с инсультом.</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proofErr w:type="gramStart"/>
      <w:r w:rsidRPr="008B3933">
        <w:rPr>
          <w:sz w:val="28"/>
          <w:szCs w:val="28"/>
        </w:rPr>
        <w:t>Ведь главная задача мероприятий и всей кампании, которые проводятся в рамках Дня, — это повышение осведомленности мирового сообщества, и прежде всего молодежи, о проблеме инсульта, важности правильного и своевременного оказания первой помощи (именно вовремя оказанная первая помощь во многих случаях помогает не только сохранить жизнь, но и предотвратить инвалидность) и, конечно же, о профилактических мерах.</w:t>
      </w:r>
      <w:proofErr w:type="gramEnd"/>
    </w:p>
    <w:p w:rsidR="008B3933" w:rsidRPr="008B3933" w:rsidRDefault="008B3933" w:rsidP="008B3933">
      <w:pPr>
        <w:pStyle w:val="a3"/>
        <w:shd w:val="clear" w:color="auto" w:fill="FFFFFF"/>
        <w:spacing w:before="0" w:beforeAutospacing="0" w:after="0" w:afterAutospacing="0"/>
        <w:jc w:val="both"/>
        <w:textAlignment w:val="baseline"/>
        <w:rPr>
          <w:sz w:val="28"/>
          <w:szCs w:val="28"/>
        </w:rPr>
      </w:pPr>
      <w:r w:rsidRPr="008B3933">
        <w:rPr>
          <w:rStyle w:val="a4"/>
          <w:sz w:val="28"/>
          <w:szCs w:val="28"/>
          <w:bdr w:val="none" w:sz="0" w:space="0" w:color="auto" w:frame="1"/>
        </w:rPr>
        <w:t>Какие же признаки инсульта, на что нужно обратить внимание в первую очередь?</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 xml:space="preserve"> Это потеря равновесия, нарушение координации, нарушение зрения (двоение в глазах, частичная или полная потеря зрения), асимметрия лица, невозможность улыбнуться, отсутствие движений в конечностях. Если вы видите </w:t>
      </w:r>
      <w:proofErr w:type="spellStart"/>
      <w:r w:rsidRPr="008B3933">
        <w:rPr>
          <w:sz w:val="28"/>
          <w:szCs w:val="28"/>
        </w:rPr>
        <w:t>хотя-бы</w:t>
      </w:r>
      <w:proofErr w:type="spellEnd"/>
      <w:r w:rsidRPr="008B3933">
        <w:rPr>
          <w:sz w:val="28"/>
          <w:szCs w:val="28"/>
        </w:rPr>
        <w:t xml:space="preserve"> один из этих симптомов — это инсульт!</w:t>
      </w:r>
    </w:p>
    <w:p w:rsidR="008B3933" w:rsidRPr="008B3933" w:rsidRDefault="008B3933" w:rsidP="008B3933">
      <w:pPr>
        <w:pStyle w:val="a3"/>
        <w:shd w:val="clear" w:color="auto" w:fill="FFFFFF"/>
        <w:spacing w:before="0" w:beforeAutospacing="0" w:after="0" w:afterAutospacing="0"/>
        <w:jc w:val="both"/>
        <w:textAlignment w:val="baseline"/>
        <w:rPr>
          <w:sz w:val="28"/>
          <w:szCs w:val="28"/>
        </w:rPr>
      </w:pPr>
      <w:r w:rsidRPr="008B3933">
        <w:rPr>
          <w:rStyle w:val="a4"/>
          <w:sz w:val="28"/>
          <w:szCs w:val="28"/>
          <w:bdr w:val="none" w:sz="0" w:space="0" w:color="auto" w:frame="1"/>
        </w:rPr>
        <w:t>Что же делать, как помочь пострадавшему человеку?</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 xml:space="preserve">Немедленно вызвать скорую помощь, действовать нужно быстро. </w:t>
      </w:r>
      <w:proofErr w:type="spellStart"/>
      <w:r w:rsidRPr="008B3933">
        <w:rPr>
          <w:sz w:val="28"/>
          <w:szCs w:val="28"/>
        </w:rPr>
        <w:t>Так-как</w:t>
      </w:r>
      <w:proofErr w:type="spellEnd"/>
      <w:r w:rsidRPr="008B3933">
        <w:rPr>
          <w:sz w:val="28"/>
          <w:szCs w:val="28"/>
        </w:rPr>
        <w:t xml:space="preserve"> в </w:t>
      </w:r>
      <w:proofErr w:type="gramStart"/>
      <w:r w:rsidRPr="008B3933">
        <w:rPr>
          <w:sz w:val="28"/>
          <w:szCs w:val="28"/>
        </w:rPr>
        <w:t>ближайшие</w:t>
      </w:r>
      <w:proofErr w:type="gramEnd"/>
      <w:r w:rsidRPr="008B3933">
        <w:rPr>
          <w:sz w:val="28"/>
          <w:szCs w:val="28"/>
        </w:rPr>
        <w:t xml:space="preserve"> 4 часа человека ещё можно спасти. Чем раньше будет вызвана скорая помощь, тем более эффективным будет лечение! Пациент подлежит срочной госпитализации в неврологическое или нейрохирургическое отделение.</w:t>
      </w:r>
    </w:p>
    <w:p w:rsidR="008B3933" w:rsidRPr="008B3933" w:rsidRDefault="008B3933" w:rsidP="008B3933">
      <w:pPr>
        <w:pStyle w:val="a3"/>
        <w:shd w:val="clear" w:color="auto" w:fill="FFFFFF"/>
        <w:spacing w:before="0" w:beforeAutospacing="0" w:after="0" w:afterAutospacing="0"/>
        <w:jc w:val="both"/>
        <w:textAlignment w:val="baseline"/>
        <w:rPr>
          <w:sz w:val="28"/>
          <w:szCs w:val="28"/>
        </w:rPr>
      </w:pPr>
      <w:r w:rsidRPr="008B3933">
        <w:rPr>
          <w:rStyle w:val="a4"/>
          <w:sz w:val="28"/>
          <w:szCs w:val="28"/>
          <w:bdr w:val="none" w:sz="0" w:space="0" w:color="auto" w:frame="1"/>
        </w:rPr>
        <w:t>Как же предотвратить развитие инсульта?</w:t>
      </w:r>
    </w:p>
    <w:p w:rsidR="008B3933" w:rsidRPr="008B3933" w:rsidRDefault="008B3933" w:rsidP="008B3933">
      <w:pPr>
        <w:pStyle w:val="a3"/>
        <w:shd w:val="clear" w:color="auto" w:fill="FFFFFF"/>
        <w:spacing w:before="150" w:beforeAutospacing="0" w:after="0" w:afterAutospacing="0"/>
        <w:jc w:val="both"/>
        <w:textAlignment w:val="baseline"/>
        <w:rPr>
          <w:sz w:val="28"/>
          <w:szCs w:val="28"/>
        </w:rPr>
      </w:pPr>
      <w:r w:rsidRPr="008B3933">
        <w:rPr>
          <w:sz w:val="28"/>
          <w:szCs w:val="28"/>
        </w:rPr>
        <w:t xml:space="preserve">Главное правило – здоровый образ жизни! Чтобы поддерживать здоровье сосудов важно знать и контролировать свое артериальное давление и уровень холестерина, соблюдать основные принципы здорового питания – есть больше овощей и фруктов. Регулярно заниматься спортом, даже умеренная </w:t>
      </w:r>
      <w:r w:rsidRPr="008B3933">
        <w:rPr>
          <w:sz w:val="28"/>
          <w:szCs w:val="28"/>
        </w:rPr>
        <w:lastRenderedPageBreak/>
        <w:t xml:space="preserve">физическая нагрузка – прогулка или катание на велосипеде – уменьшает риск развития </w:t>
      </w:r>
      <w:proofErr w:type="spellStart"/>
      <w:proofErr w:type="gramStart"/>
      <w:r w:rsidRPr="008B3933">
        <w:rPr>
          <w:sz w:val="28"/>
          <w:szCs w:val="28"/>
        </w:rPr>
        <w:t>сердечно-сосудистых</w:t>
      </w:r>
      <w:proofErr w:type="spellEnd"/>
      <w:proofErr w:type="gramEnd"/>
      <w:r w:rsidRPr="008B3933">
        <w:rPr>
          <w:sz w:val="28"/>
          <w:szCs w:val="28"/>
        </w:rPr>
        <w:t xml:space="preserve"> заболеваний, в том числе и инсульта. Сократить потребление соли и сахара, не злоупотреблять алкоголем. Риск развития инсульта наиболее высок </w:t>
      </w:r>
      <w:proofErr w:type="gramStart"/>
      <w:r w:rsidRPr="008B3933">
        <w:rPr>
          <w:sz w:val="28"/>
          <w:szCs w:val="28"/>
        </w:rPr>
        <w:t>в первые</w:t>
      </w:r>
      <w:proofErr w:type="gramEnd"/>
      <w:r w:rsidRPr="008B3933">
        <w:rPr>
          <w:sz w:val="28"/>
          <w:szCs w:val="28"/>
        </w:rPr>
        <w:t xml:space="preserve"> часы после приема спиртного. Не начинать курить или отказаться от курения как можно раньше.</w:t>
      </w:r>
    </w:p>
    <w:p w:rsidR="008B3933" w:rsidRDefault="008B3933" w:rsidP="008B3933">
      <w:pPr>
        <w:pStyle w:val="a3"/>
        <w:shd w:val="clear" w:color="auto" w:fill="FFFFFF"/>
        <w:spacing w:before="150" w:beforeAutospacing="0" w:after="0" w:afterAutospacing="0"/>
        <w:jc w:val="center"/>
        <w:textAlignment w:val="baseline"/>
        <w:rPr>
          <w:b/>
          <w:sz w:val="28"/>
          <w:szCs w:val="28"/>
        </w:rPr>
      </w:pPr>
      <w:r w:rsidRPr="008B3933">
        <w:rPr>
          <w:b/>
          <w:sz w:val="28"/>
          <w:szCs w:val="28"/>
        </w:rPr>
        <w:t>Ваша жизнь в ваших руках! Берегите себя и будьте здоровы!</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Мероприятия, посвященные Всемирному дню борьбы с инсультом, направлены на повышение осведомленности граждан о проблеме инсульта, знаний признаков инсульта и порядка самостоятельных действий и действий окружающих людей, важности правильного и своевременного оказания первой помощи, необходимости своевременного прохождения диспансеризации и профилактических медицинских осмотров, необходимости коррекции факторов риска и контроля физиологических параметров.</w:t>
      </w:r>
    </w:p>
    <w:p w:rsidR="00434B28" w:rsidRPr="00434B28" w:rsidRDefault="00434B28" w:rsidP="00434B28">
      <w:pPr>
        <w:shd w:val="clear" w:color="auto" w:fill="FFFFFF"/>
        <w:spacing w:after="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b/>
          <w:bCs/>
          <w:sz w:val="28"/>
          <w:szCs w:val="28"/>
          <w:lang w:eastAsia="ru-RU"/>
        </w:rPr>
        <w:t xml:space="preserve">Октябрь – месяц профилактики инсульта, его </w:t>
      </w:r>
      <w:proofErr w:type="spellStart"/>
      <w:r w:rsidRPr="00434B28">
        <w:rPr>
          <w:rFonts w:ascii="Times New Roman" w:eastAsia="Times New Roman" w:hAnsi="Times New Roman" w:cs="Times New Roman"/>
          <w:b/>
          <w:bCs/>
          <w:sz w:val="28"/>
          <w:szCs w:val="28"/>
          <w:lang w:eastAsia="ru-RU"/>
        </w:rPr>
        <w:t>слоган</w:t>
      </w:r>
      <w:proofErr w:type="spellEnd"/>
      <w:r w:rsidRPr="00434B28">
        <w:rPr>
          <w:rFonts w:ascii="Times New Roman" w:eastAsia="Times New Roman" w:hAnsi="Times New Roman" w:cs="Times New Roman"/>
          <w:b/>
          <w:bCs/>
          <w:sz w:val="28"/>
          <w:szCs w:val="28"/>
          <w:lang w:eastAsia="ru-RU"/>
        </w:rPr>
        <w:t xml:space="preserve"> – «Вместе остановим инсульт!».</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Сосудистые заболевания головного мозга продолжают оставаться важнейшей медико-социальной проблемой современного общества, что обусловлено их высокой процентной долей в структуре заболеваемости и смертности населения, значительными показателями временных трудовых потерь и первичной инвалидности.</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Ежегодно в России регистрируется более 450 тысяч случаев инсульта. Заболеваемость острым нарушением мозгового кровообращения (ОНМК) в России составляет 2,5-3,5 случая на 1000 населения в год, а смертность в остром периоде ОНМК достигает 35%, увеличиваясь на 12-15% к концу первого года; в течение 5 лет после инсульта умирают 44% пациентов. Наиболее высокая смертность регистрируется при обширных инсультах в каротидном бассейне (60% в течение первого года).</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proofErr w:type="gramStart"/>
      <w:r w:rsidRPr="00434B28">
        <w:rPr>
          <w:rFonts w:ascii="Times New Roman" w:eastAsia="Times New Roman" w:hAnsi="Times New Roman" w:cs="Times New Roman"/>
          <w:sz w:val="28"/>
          <w:szCs w:val="28"/>
          <w:lang w:eastAsia="ru-RU"/>
        </w:rPr>
        <w:t>Постинсультная</w:t>
      </w:r>
      <w:proofErr w:type="gramEnd"/>
      <w:r w:rsidRPr="00434B28">
        <w:rPr>
          <w:rFonts w:ascii="Times New Roman" w:eastAsia="Times New Roman" w:hAnsi="Times New Roman" w:cs="Times New Roman"/>
          <w:sz w:val="28"/>
          <w:szCs w:val="28"/>
          <w:lang w:eastAsia="ru-RU"/>
        </w:rPr>
        <w:t xml:space="preserve"> </w:t>
      </w:r>
      <w:proofErr w:type="spellStart"/>
      <w:r w:rsidRPr="00434B28">
        <w:rPr>
          <w:rFonts w:ascii="Times New Roman" w:eastAsia="Times New Roman" w:hAnsi="Times New Roman" w:cs="Times New Roman"/>
          <w:sz w:val="28"/>
          <w:szCs w:val="28"/>
          <w:lang w:eastAsia="ru-RU"/>
        </w:rPr>
        <w:t>инвалидизация</w:t>
      </w:r>
      <w:proofErr w:type="spellEnd"/>
      <w:r w:rsidRPr="00434B28">
        <w:rPr>
          <w:rFonts w:ascii="Times New Roman" w:eastAsia="Times New Roman" w:hAnsi="Times New Roman" w:cs="Times New Roman"/>
          <w:sz w:val="28"/>
          <w:szCs w:val="28"/>
          <w:lang w:eastAsia="ru-RU"/>
        </w:rPr>
        <w:t xml:space="preserve"> занимает 1-е место среди всех причин инвалидности и составляет 3,2 на 10000 населения.</w:t>
      </w:r>
    </w:p>
    <w:p w:rsidR="00434B28" w:rsidRPr="00434B28" w:rsidRDefault="00434B28" w:rsidP="00434B28">
      <w:pPr>
        <w:shd w:val="clear" w:color="auto" w:fill="FFFFFF"/>
        <w:spacing w:after="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Следует особо подчеркнуть, что в России от цереброваскулярной патологии люди умирают в более молодом возрасте, чем в странах Запада. Так в США среди всех случаев смерти от болезней системы кровообращения менее 10% приходится на возраст до 65 лет, в то время в России в этом возрасте умирают 30% больных. В России смертность от цереброваскулярных заболеваний (далее – ЦВБ) </w:t>
      </w:r>
      <w:r w:rsidRPr="00434B28">
        <w:rPr>
          <w:rFonts w:ascii="Times New Roman" w:eastAsia="Times New Roman" w:hAnsi="Times New Roman" w:cs="Times New Roman"/>
          <w:b/>
          <w:bCs/>
          <w:sz w:val="28"/>
          <w:szCs w:val="28"/>
          <w:lang w:eastAsia="ru-RU"/>
        </w:rPr>
        <w:t>–</w:t>
      </w:r>
      <w:r w:rsidRPr="00434B28">
        <w:rPr>
          <w:rFonts w:ascii="Times New Roman" w:eastAsia="Times New Roman" w:hAnsi="Times New Roman" w:cs="Times New Roman"/>
          <w:sz w:val="28"/>
          <w:szCs w:val="28"/>
          <w:lang w:eastAsia="ru-RU"/>
        </w:rPr>
        <w:t> одна из самых высоких в мире. На ее долю приходится 177 случаев смертей на каждые 100 000 человек.</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В структуре смертей от острого нарушения мозгового кровообращения (далее – ОНМК) превалируют ишемические инсульты (70%), геморрагические составляют около 30%.</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lastRenderedPageBreak/>
        <w:t>В России среди пациентов, перенесших инсульт, к трудовой деятельности возвращаются лишь 10% пациентов, 85% требуют постоянной медико-социальной поддержки, а 25% больных остаются до конца жизни глубокими инвалидами.</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 xml:space="preserve">Инсульт – это острое нарушение кровоснабжения головного мозга, которое характеризуется внезапным появлением очаговой и/или </w:t>
      </w:r>
      <w:proofErr w:type="spellStart"/>
      <w:r w:rsidRPr="00434B28">
        <w:rPr>
          <w:rFonts w:ascii="Times New Roman" w:eastAsia="Times New Roman" w:hAnsi="Times New Roman" w:cs="Times New Roman"/>
          <w:sz w:val="28"/>
          <w:szCs w:val="28"/>
          <w:lang w:eastAsia="ru-RU"/>
        </w:rPr>
        <w:t>общемозговой</w:t>
      </w:r>
      <w:proofErr w:type="spellEnd"/>
      <w:r w:rsidRPr="00434B28">
        <w:rPr>
          <w:rFonts w:ascii="Times New Roman" w:eastAsia="Times New Roman" w:hAnsi="Times New Roman" w:cs="Times New Roman"/>
          <w:sz w:val="28"/>
          <w:szCs w:val="28"/>
          <w:lang w:eastAsia="ru-RU"/>
        </w:rPr>
        <w:t xml:space="preserve"> неврологической симптоматики, сохраняющейся более 24 часов. К инсультам относят инфаркт головного мозга (ишемический инсульт), кровоизлияние в мозг (геморрагический инсульт) и субарахноидальное кровоизлияние.</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Можно выделить шесть симптомов мозгового инсульта, которые могут проявляться как в изолированном виде, так и в определенном сочетании друг с другом:</w:t>
      </w:r>
    </w:p>
    <w:p w:rsidR="00434B28" w:rsidRPr="00434B28" w:rsidRDefault="00434B28" w:rsidP="00434B28">
      <w:pPr>
        <w:numPr>
          <w:ilvl w:val="0"/>
          <w:numId w:val="3"/>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Внезапно возникшая слабость, онемение, нарушение чувствительности в руке и/или ноге (чаще на одной половине тела).</w:t>
      </w:r>
    </w:p>
    <w:p w:rsidR="00434B28" w:rsidRPr="00434B28" w:rsidRDefault="00434B28" w:rsidP="00434B28">
      <w:pPr>
        <w:numPr>
          <w:ilvl w:val="0"/>
          <w:numId w:val="3"/>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Внезапно возникшее онемение и/или асимметрия лица.</w:t>
      </w:r>
    </w:p>
    <w:p w:rsidR="00434B28" w:rsidRPr="00434B28" w:rsidRDefault="00434B28" w:rsidP="00434B28">
      <w:pPr>
        <w:numPr>
          <w:ilvl w:val="0"/>
          <w:numId w:val="3"/>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Внезапное возникшее нарушение речи (невнятная речь, нечеткое произношение) и непонимание обращенных к человеку слов.</w:t>
      </w:r>
    </w:p>
    <w:p w:rsidR="00434B28" w:rsidRPr="00434B28" w:rsidRDefault="00434B28" w:rsidP="00434B28">
      <w:pPr>
        <w:numPr>
          <w:ilvl w:val="0"/>
          <w:numId w:val="3"/>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Внезапное нарушение зрения на одном или двух глазах (нечеткое зрение, двоение предметов).</w:t>
      </w:r>
    </w:p>
    <w:p w:rsidR="00434B28" w:rsidRPr="00434B28" w:rsidRDefault="00434B28" w:rsidP="00434B28">
      <w:pPr>
        <w:numPr>
          <w:ilvl w:val="0"/>
          <w:numId w:val="3"/>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Внезапно возникшие трудности с ходьбой, головокружение, потеря баланса и координации.</w:t>
      </w:r>
    </w:p>
    <w:p w:rsidR="00434B28" w:rsidRPr="00434B28" w:rsidRDefault="00434B28" w:rsidP="00434B28">
      <w:pPr>
        <w:numPr>
          <w:ilvl w:val="0"/>
          <w:numId w:val="3"/>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Внезапная очень сильная головная боль.</w:t>
      </w:r>
    </w:p>
    <w:p w:rsidR="00434B28" w:rsidRPr="00434B28" w:rsidRDefault="00434B28" w:rsidP="00434B28">
      <w:pPr>
        <w:shd w:val="clear" w:color="auto" w:fill="FFFFFF"/>
        <w:spacing w:after="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У части людей некоторые из симптомов возникают и длятся недолго </w:t>
      </w:r>
      <w:r w:rsidRPr="00434B28">
        <w:rPr>
          <w:rFonts w:ascii="Times New Roman" w:eastAsia="Times New Roman" w:hAnsi="Times New Roman" w:cs="Times New Roman"/>
          <w:b/>
          <w:bCs/>
          <w:sz w:val="28"/>
          <w:szCs w:val="28"/>
          <w:lang w:eastAsia="ru-RU"/>
        </w:rPr>
        <w:t>–</w:t>
      </w:r>
      <w:r w:rsidRPr="00434B28">
        <w:rPr>
          <w:rFonts w:ascii="Times New Roman" w:eastAsia="Times New Roman" w:hAnsi="Times New Roman" w:cs="Times New Roman"/>
          <w:sz w:val="28"/>
          <w:szCs w:val="28"/>
          <w:lang w:eastAsia="ru-RU"/>
        </w:rPr>
        <w:t> от нескольких минут до часа, они </w:t>
      </w:r>
      <w:hyperlink r:id="rId5" w:history="1">
        <w:r w:rsidRPr="00434B28">
          <w:rPr>
            <w:rFonts w:ascii="Times New Roman" w:eastAsia="Times New Roman" w:hAnsi="Times New Roman" w:cs="Times New Roman"/>
            <w:sz w:val="28"/>
            <w:szCs w:val="28"/>
            <w:lang w:eastAsia="ru-RU"/>
          </w:rPr>
          <w:t>могут пройти самостоятельно</w:t>
        </w:r>
      </w:hyperlink>
      <w:r w:rsidRPr="00434B28">
        <w:rPr>
          <w:rFonts w:ascii="Times New Roman" w:eastAsia="Times New Roman" w:hAnsi="Times New Roman" w:cs="Times New Roman"/>
          <w:sz w:val="28"/>
          <w:szCs w:val="28"/>
          <w:lang w:eastAsia="ru-RU"/>
        </w:rPr>
        <w:t xml:space="preserve">. В основе этого явления временное прекращение кровотока по мозговой артерии. Подобное состояние врачи называют транзиторной ишемической атакой или </w:t>
      </w:r>
      <w:proofErr w:type="spellStart"/>
      <w:r w:rsidRPr="00434B28">
        <w:rPr>
          <w:rFonts w:ascii="Times New Roman" w:eastAsia="Times New Roman" w:hAnsi="Times New Roman" w:cs="Times New Roman"/>
          <w:sz w:val="28"/>
          <w:szCs w:val="28"/>
          <w:lang w:eastAsia="ru-RU"/>
        </w:rPr>
        <w:t>микроинсультом</w:t>
      </w:r>
      <w:proofErr w:type="spellEnd"/>
      <w:r w:rsidRPr="00434B28">
        <w:rPr>
          <w:rFonts w:ascii="Times New Roman" w:eastAsia="Times New Roman" w:hAnsi="Times New Roman" w:cs="Times New Roman"/>
          <w:sz w:val="28"/>
          <w:szCs w:val="28"/>
          <w:lang w:eastAsia="ru-RU"/>
        </w:rPr>
        <w:t>.</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 xml:space="preserve">У большинства людей, которые перенесли один и более </w:t>
      </w:r>
      <w:proofErr w:type="spellStart"/>
      <w:r w:rsidRPr="00434B28">
        <w:rPr>
          <w:rFonts w:ascii="Times New Roman" w:eastAsia="Times New Roman" w:hAnsi="Times New Roman" w:cs="Times New Roman"/>
          <w:sz w:val="28"/>
          <w:szCs w:val="28"/>
          <w:lang w:eastAsia="ru-RU"/>
        </w:rPr>
        <w:t>микроинсультов</w:t>
      </w:r>
      <w:proofErr w:type="spellEnd"/>
      <w:r w:rsidRPr="00434B28">
        <w:rPr>
          <w:rFonts w:ascii="Times New Roman" w:eastAsia="Times New Roman" w:hAnsi="Times New Roman" w:cs="Times New Roman"/>
          <w:sz w:val="28"/>
          <w:szCs w:val="28"/>
          <w:lang w:eastAsia="ru-RU"/>
        </w:rPr>
        <w:t>, впоследствии развивается большой мозговой инсульт.</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 xml:space="preserve">Основное значение в снижении заболеваемости, смертности и </w:t>
      </w:r>
      <w:proofErr w:type="spellStart"/>
      <w:r w:rsidRPr="00434B28">
        <w:rPr>
          <w:rFonts w:ascii="Times New Roman" w:eastAsia="Times New Roman" w:hAnsi="Times New Roman" w:cs="Times New Roman"/>
          <w:sz w:val="28"/>
          <w:szCs w:val="28"/>
          <w:lang w:eastAsia="ru-RU"/>
        </w:rPr>
        <w:t>инвалидизации</w:t>
      </w:r>
      <w:proofErr w:type="spellEnd"/>
      <w:r w:rsidRPr="00434B28">
        <w:rPr>
          <w:rFonts w:ascii="Times New Roman" w:eastAsia="Times New Roman" w:hAnsi="Times New Roman" w:cs="Times New Roman"/>
          <w:sz w:val="28"/>
          <w:szCs w:val="28"/>
          <w:lang w:eastAsia="ru-RU"/>
        </w:rPr>
        <w:t xml:space="preserve"> вследствие инсульта принадлежит первичной профилактике цереброваскулярных заболеваний, включающей воздействия на регулируемые социальные, бытовые и медицинские факторы риска.</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Согласно данным ВОЗ, факторы риска, связанные с инсультом, можно свести к четырем категориям:</w:t>
      </w:r>
    </w:p>
    <w:p w:rsidR="00434B28" w:rsidRPr="00434B28" w:rsidRDefault="00434B28" w:rsidP="00434B28">
      <w:pPr>
        <w:numPr>
          <w:ilvl w:val="0"/>
          <w:numId w:val="4"/>
        </w:numPr>
        <w:shd w:val="clear" w:color="auto" w:fill="FFFFFF"/>
        <w:spacing w:after="75" w:line="240" w:lineRule="auto"/>
        <w:ind w:left="225"/>
        <w:rPr>
          <w:rFonts w:ascii="Times New Roman" w:eastAsia="Times New Roman" w:hAnsi="Times New Roman" w:cs="Times New Roman"/>
          <w:sz w:val="28"/>
          <w:szCs w:val="28"/>
          <w:lang w:eastAsia="ru-RU"/>
        </w:rPr>
      </w:pPr>
      <w:proofErr w:type="gramStart"/>
      <w:r w:rsidRPr="00434B28">
        <w:rPr>
          <w:rFonts w:ascii="Times New Roman" w:eastAsia="Times New Roman" w:hAnsi="Times New Roman" w:cs="Times New Roman"/>
          <w:sz w:val="28"/>
          <w:szCs w:val="28"/>
          <w:lang w:eastAsia="ru-RU"/>
        </w:rPr>
        <w:t>Основные модифицированные факторы риска (повышенное артериальное давление, сахарный диабет, повышенный уровень холестерина, низкий уровень физической активности, ожирение, курение, мерцательная аритмия и другие заболевания сердца.</w:t>
      </w:r>
      <w:proofErr w:type="gramEnd"/>
    </w:p>
    <w:p w:rsidR="00434B28" w:rsidRPr="00434B28" w:rsidRDefault="00434B28" w:rsidP="00434B28">
      <w:pPr>
        <w:numPr>
          <w:ilvl w:val="0"/>
          <w:numId w:val="4"/>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lastRenderedPageBreak/>
        <w:t>Другие модифицированные факторы риска (социальный статус, психические расстройства, хронический стресс, злоупотребление алкоголем, употребление наркотиков, определенные медикаменты).</w:t>
      </w:r>
    </w:p>
    <w:p w:rsidR="00434B28" w:rsidRPr="00434B28" w:rsidRDefault="00434B28" w:rsidP="00434B28">
      <w:pPr>
        <w:numPr>
          <w:ilvl w:val="0"/>
          <w:numId w:val="4"/>
        </w:numPr>
        <w:shd w:val="clear" w:color="auto" w:fill="FFFFFF"/>
        <w:spacing w:after="75" w:line="240" w:lineRule="auto"/>
        <w:ind w:left="225"/>
        <w:rPr>
          <w:rFonts w:ascii="Times New Roman" w:eastAsia="Times New Roman" w:hAnsi="Times New Roman" w:cs="Times New Roman"/>
          <w:sz w:val="28"/>
          <w:szCs w:val="28"/>
          <w:lang w:eastAsia="ru-RU"/>
        </w:rPr>
      </w:pPr>
      <w:proofErr w:type="spellStart"/>
      <w:r w:rsidRPr="00434B28">
        <w:rPr>
          <w:rFonts w:ascii="Times New Roman" w:eastAsia="Times New Roman" w:hAnsi="Times New Roman" w:cs="Times New Roman"/>
          <w:sz w:val="28"/>
          <w:szCs w:val="28"/>
          <w:lang w:eastAsia="ru-RU"/>
        </w:rPr>
        <w:t>Немодифицированные</w:t>
      </w:r>
      <w:proofErr w:type="spellEnd"/>
      <w:r w:rsidRPr="00434B28">
        <w:rPr>
          <w:rFonts w:ascii="Times New Roman" w:eastAsia="Times New Roman" w:hAnsi="Times New Roman" w:cs="Times New Roman"/>
          <w:sz w:val="28"/>
          <w:szCs w:val="28"/>
          <w:lang w:eastAsia="ru-RU"/>
        </w:rPr>
        <w:t xml:space="preserve"> факторы риска (возраст, наследственность, национальность, раса, пол).</w:t>
      </w:r>
    </w:p>
    <w:p w:rsidR="00434B28" w:rsidRPr="00434B28" w:rsidRDefault="00434B28" w:rsidP="00434B28">
      <w:pPr>
        <w:numPr>
          <w:ilvl w:val="0"/>
          <w:numId w:val="4"/>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«Новые» факторы риска (</w:t>
      </w:r>
      <w:proofErr w:type="spellStart"/>
      <w:r w:rsidRPr="00434B28">
        <w:rPr>
          <w:rFonts w:ascii="Times New Roman" w:eastAsia="Times New Roman" w:hAnsi="Times New Roman" w:cs="Times New Roman"/>
          <w:sz w:val="28"/>
          <w:szCs w:val="28"/>
          <w:lang w:eastAsia="ru-RU"/>
        </w:rPr>
        <w:t>гипергомоцистеинемия</w:t>
      </w:r>
      <w:proofErr w:type="spellEnd"/>
      <w:r w:rsidRPr="00434B28">
        <w:rPr>
          <w:rFonts w:ascii="Times New Roman" w:eastAsia="Times New Roman" w:hAnsi="Times New Roman" w:cs="Times New Roman"/>
          <w:sz w:val="28"/>
          <w:szCs w:val="28"/>
          <w:lang w:eastAsia="ru-RU"/>
        </w:rPr>
        <w:t xml:space="preserve">, </w:t>
      </w:r>
      <w:proofErr w:type="spellStart"/>
      <w:r w:rsidRPr="00434B28">
        <w:rPr>
          <w:rFonts w:ascii="Times New Roman" w:eastAsia="Times New Roman" w:hAnsi="Times New Roman" w:cs="Times New Roman"/>
          <w:sz w:val="28"/>
          <w:szCs w:val="28"/>
          <w:lang w:eastAsia="ru-RU"/>
        </w:rPr>
        <w:t>васкулиты</w:t>
      </w:r>
      <w:proofErr w:type="spellEnd"/>
      <w:r w:rsidRPr="00434B28">
        <w:rPr>
          <w:rFonts w:ascii="Times New Roman" w:eastAsia="Times New Roman" w:hAnsi="Times New Roman" w:cs="Times New Roman"/>
          <w:sz w:val="28"/>
          <w:szCs w:val="28"/>
          <w:lang w:eastAsia="ru-RU"/>
        </w:rPr>
        <w:t>, нарушение свертывающей системы крови).</w:t>
      </w:r>
    </w:p>
    <w:p w:rsidR="00434B28" w:rsidRPr="00434B28" w:rsidRDefault="00434B28" w:rsidP="00434B28">
      <w:pPr>
        <w:shd w:val="clear" w:color="auto" w:fill="FFFFFF"/>
        <w:spacing w:after="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Главная задача мероприятий по первичной профилактике, в числе которых и кампания, проводимая в рамках Всемирного Дня борьбы с инсультом, </w:t>
      </w:r>
      <w:r w:rsidRPr="00434B28">
        <w:rPr>
          <w:rFonts w:ascii="Times New Roman" w:eastAsia="Times New Roman" w:hAnsi="Times New Roman" w:cs="Times New Roman"/>
          <w:b/>
          <w:bCs/>
          <w:sz w:val="28"/>
          <w:szCs w:val="28"/>
          <w:lang w:eastAsia="ru-RU"/>
        </w:rPr>
        <w:t>–</w:t>
      </w:r>
      <w:r w:rsidRPr="00434B28">
        <w:rPr>
          <w:rFonts w:ascii="Times New Roman" w:eastAsia="Times New Roman" w:hAnsi="Times New Roman" w:cs="Times New Roman"/>
          <w:sz w:val="28"/>
          <w:szCs w:val="28"/>
          <w:lang w:eastAsia="ru-RU"/>
        </w:rPr>
        <w:t> повышение осведомленности населения, и прежде всего молодежи, о проблеме инсульта, о предупредительных мерах, а также важности правильного и своевременного оказания первой помощи.</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 xml:space="preserve">Необходимо разъяснить населению, что очень важно сразу распознать симптомы инсульта, ведь чем раньше начато лечение, тем лучше человек восстанавливается после инсульта. При возникновении подозрений на инсульт необходимо срочно вызвать бригаду скорой медицинской помощи и немедленно госпитализировать пациента. Экстренность госпитализации и начала терапии обусловлена существованием для </w:t>
      </w:r>
      <w:proofErr w:type="gramStart"/>
      <w:r w:rsidRPr="00434B28">
        <w:rPr>
          <w:rFonts w:ascii="Times New Roman" w:eastAsia="Times New Roman" w:hAnsi="Times New Roman" w:cs="Times New Roman"/>
          <w:sz w:val="28"/>
          <w:szCs w:val="28"/>
          <w:lang w:eastAsia="ru-RU"/>
        </w:rPr>
        <w:t>инсульта</w:t>
      </w:r>
      <w:proofErr w:type="gramEnd"/>
      <w:r w:rsidRPr="00434B28">
        <w:rPr>
          <w:rFonts w:ascii="Times New Roman" w:eastAsia="Times New Roman" w:hAnsi="Times New Roman" w:cs="Times New Roman"/>
          <w:sz w:val="28"/>
          <w:szCs w:val="28"/>
          <w:lang w:eastAsia="ru-RU"/>
        </w:rPr>
        <w:t xml:space="preserve"> так называемого терапевтического окна (4-4,5 часа), начало лечения в пределах которого может свести к минимуму или вовсе устранить тяжелые последствия этого заболевания.</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До приезда специалистов следует:</w:t>
      </w:r>
    </w:p>
    <w:p w:rsidR="00434B28" w:rsidRPr="00434B28" w:rsidRDefault="00434B28" w:rsidP="00434B28">
      <w:pPr>
        <w:numPr>
          <w:ilvl w:val="0"/>
          <w:numId w:val="5"/>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уложить больного на высокие подушки;</w:t>
      </w:r>
    </w:p>
    <w:p w:rsidR="00434B28" w:rsidRPr="00434B28" w:rsidRDefault="00434B28" w:rsidP="00434B28">
      <w:pPr>
        <w:numPr>
          <w:ilvl w:val="0"/>
          <w:numId w:val="5"/>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открыть форточку или окно. Снять тесную одежду, расстегнуть воротничок рубашки, тугой ремень или пояс;</w:t>
      </w:r>
    </w:p>
    <w:p w:rsidR="00434B28" w:rsidRPr="00434B28" w:rsidRDefault="00434B28" w:rsidP="00434B28">
      <w:pPr>
        <w:numPr>
          <w:ilvl w:val="0"/>
          <w:numId w:val="5"/>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 xml:space="preserve">измерить артериальное давление. Если оно повышено, дать лекарство, которое больной обычно принимает в таких случаях или хотя бы просто опустить ноги пострадавшего в умеренно горячую воду. Но не стоит значительно снижать давление! Оптимально – на 10-15 мм ртутного столба, не больше. В остром периоде инсульта противопоказан прием сосудорасширяющих средств, таких как папаверин, но-шпа, никотиновая кислота, поскольку благодаря </w:t>
      </w:r>
      <w:proofErr w:type="gramStart"/>
      <w:r w:rsidRPr="00434B28">
        <w:rPr>
          <w:rFonts w:ascii="Times New Roman" w:eastAsia="Times New Roman" w:hAnsi="Times New Roman" w:cs="Times New Roman"/>
          <w:sz w:val="28"/>
          <w:szCs w:val="28"/>
          <w:lang w:eastAsia="ru-RU"/>
        </w:rPr>
        <w:t>им</w:t>
      </w:r>
      <w:proofErr w:type="gramEnd"/>
      <w:r w:rsidRPr="00434B28">
        <w:rPr>
          <w:rFonts w:ascii="Times New Roman" w:eastAsia="Times New Roman" w:hAnsi="Times New Roman" w:cs="Times New Roman"/>
          <w:sz w:val="28"/>
          <w:szCs w:val="28"/>
          <w:lang w:eastAsia="ru-RU"/>
        </w:rPr>
        <w:t xml:space="preserve"> сосуды расширяются не в пострадавших, а в неповрежденных участках мозга. В результате кровь устремляется туда, в то время как в поврежденных зонах усугубляется кислородное голодание;</w:t>
      </w:r>
    </w:p>
    <w:p w:rsidR="00434B28" w:rsidRPr="00434B28" w:rsidRDefault="00434B28" w:rsidP="00434B28">
      <w:pPr>
        <w:numPr>
          <w:ilvl w:val="0"/>
          <w:numId w:val="5"/>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при возможности дать больному специальные препараты, которые способны защитить нервные клетки, например, глицин (2-4 таблетки надо положить под язык и держать до полного растворения).</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Инсульта можно избежать, если вести здоровый образ жизни и проводить профилактические мероприятия. Профилактика инсульта основывается на основных принципах здорового образа жизни.</w:t>
      </w:r>
    </w:p>
    <w:p w:rsidR="00434B28" w:rsidRPr="00434B28" w:rsidRDefault="00434B28" w:rsidP="00434B28">
      <w:pPr>
        <w:numPr>
          <w:ilvl w:val="0"/>
          <w:numId w:val="6"/>
        </w:numPr>
        <w:shd w:val="clear" w:color="auto" w:fill="FFFFFF"/>
        <w:spacing w:after="0"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Знать и контролировать свое </w:t>
      </w:r>
      <w:hyperlink r:id="rId6" w:history="1">
        <w:r w:rsidRPr="00434B28">
          <w:rPr>
            <w:rFonts w:ascii="Times New Roman" w:eastAsia="Times New Roman" w:hAnsi="Times New Roman" w:cs="Times New Roman"/>
            <w:sz w:val="28"/>
            <w:szCs w:val="28"/>
            <w:lang w:eastAsia="ru-RU"/>
          </w:rPr>
          <w:t>артериальное давление</w:t>
        </w:r>
      </w:hyperlink>
      <w:r w:rsidRPr="00434B28">
        <w:rPr>
          <w:rFonts w:ascii="Times New Roman" w:eastAsia="Times New Roman" w:hAnsi="Times New Roman" w:cs="Times New Roman"/>
          <w:sz w:val="28"/>
          <w:szCs w:val="28"/>
          <w:lang w:eastAsia="ru-RU"/>
        </w:rPr>
        <w:t>.</w:t>
      </w:r>
    </w:p>
    <w:p w:rsidR="00434B28" w:rsidRPr="00434B28" w:rsidRDefault="00434B28" w:rsidP="00434B28">
      <w:pPr>
        <w:numPr>
          <w:ilvl w:val="0"/>
          <w:numId w:val="6"/>
        </w:numPr>
        <w:shd w:val="clear" w:color="auto" w:fill="FFFFFF"/>
        <w:spacing w:after="0"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Не начинать курить или </w:t>
      </w:r>
      <w:hyperlink r:id="rId7" w:history="1">
        <w:r w:rsidRPr="00434B28">
          <w:rPr>
            <w:rFonts w:ascii="Times New Roman" w:eastAsia="Times New Roman" w:hAnsi="Times New Roman" w:cs="Times New Roman"/>
            <w:sz w:val="28"/>
            <w:szCs w:val="28"/>
            <w:lang w:eastAsia="ru-RU"/>
          </w:rPr>
          <w:t>отказаться от курения</w:t>
        </w:r>
      </w:hyperlink>
      <w:r w:rsidRPr="00434B28">
        <w:rPr>
          <w:rFonts w:ascii="Times New Roman" w:eastAsia="Times New Roman" w:hAnsi="Times New Roman" w:cs="Times New Roman"/>
          <w:sz w:val="28"/>
          <w:szCs w:val="28"/>
          <w:lang w:eastAsia="ru-RU"/>
        </w:rPr>
        <w:t> как можно раньше.</w:t>
      </w:r>
    </w:p>
    <w:p w:rsidR="00434B28" w:rsidRPr="00434B28" w:rsidRDefault="00434B28" w:rsidP="00434B28">
      <w:pPr>
        <w:numPr>
          <w:ilvl w:val="0"/>
          <w:numId w:val="6"/>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lastRenderedPageBreak/>
        <w:t>Добавлять в пищу как можно меньше соли и отказаться от консервов и полуфабрикатов, которые содержат ее в избыточном количестве.</w:t>
      </w:r>
    </w:p>
    <w:p w:rsidR="00434B28" w:rsidRPr="00434B28" w:rsidRDefault="00434B28" w:rsidP="00434B28">
      <w:pPr>
        <w:numPr>
          <w:ilvl w:val="0"/>
          <w:numId w:val="6"/>
        </w:numPr>
        <w:shd w:val="clear" w:color="auto" w:fill="FFFFFF"/>
        <w:spacing w:after="0"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Соблюдать основные </w:t>
      </w:r>
      <w:hyperlink r:id="rId8" w:history="1">
        <w:r w:rsidRPr="00434B28">
          <w:rPr>
            <w:rFonts w:ascii="Times New Roman" w:eastAsia="Times New Roman" w:hAnsi="Times New Roman" w:cs="Times New Roman"/>
            <w:sz w:val="28"/>
            <w:szCs w:val="28"/>
            <w:lang w:eastAsia="ru-RU"/>
          </w:rPr>
          <w:t>принципы здорового питания</w:t>
        </w:r>
      </w:hyperlink>
      <w:r w:rsidRPr="00434B28">
        <w:rPr>
          <w:rFonts w:ascii="Times New Roman" w:eastAsia="Times New Roman" w:hAnsi="Times New Roman" w:cs="Times New Roman"/>
          <w:sz w:val="28"/>
          <w:szCs w:val="28"/>
          <w:lang w:eastAsia="ru-RU"/>
        </w:rPr>
        <w:t> – есть больше овощей и фруктов, отказаться от добавленного сахара и насыщенного животного жира.</w:t>
      </w:r>
    </w:p>
    <w:p w:rsidR="00434B28" w:rsidRPr="00434B28" w:rsidRDefault="00434B28" w:rsidP="00434B28">
      <w:pPr>
        <w:numPr>
          <w:ilvl w:val="0"/>
          <w:numId w:val="6"/>
        </w:numPr>
        <w:shd w:val="clear" w:color="auto" w:fill="FFFFFF"/>
        <w:spacing w:after="0"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 xml:space="preserve">Не употреблять алкоголь. Риск развития инсульта наиболее высок </w:t>
      </w:r>
      <w:proofErr w:type="gramStart"/>
      <w:r w:rsidRPr="00434B28">
        <w:rPr>
          <w:rFonts w:ascii="Times New Roman" w:eastAsia="Times New Roman" w:hAnsi="Times New Roman" w:cs="Times New Roman"/>
          <w:sz w:val="28"/>
          <w:szCs w:val="28"/>
          <w:lang w:eastAsia="ru-RU"/>
        </w:rPr>
        <w:t>в первые</w:t>
      </w:r>
      <w:proofErr w:type="gramEnd"/>
      <w:r w:rsidRPr="00434B28">
        <w:rPr>
          <w:rFonts w:ascii="Times New Roman" w:eastAsia="Times New Roman" w:hAnsi="Times New Roman" w:cs="Times New Roman"/>
          <w:sz w:val="28"/>
          <w:szCs w:val="28"/>
          <w:lang w:eastAsia="ru-RU"/>
        </w:rPr>
        <w:t xml:space="preserve"> часы после </w:t>
      </w:r>
      <w:hyperlink r:id="rId9" w:history="1">
        <w:r w:rsidRPr="00434B28">
          <w:rPr>
            <w:rFonts w:ascii="Times New Roman" w:eastAsia="Times New Roman" w:hAnsi="Times New Roman" w:cs="Times New Roman"/>
            <w:sz w:val="28"/>
            <w:szCs w:val="28"/>
            <w:lang w:eastAsia="ru-RU"/>
          </w:rPr>
          <w:t>принятия спиртного</w:t>
        </w:r>
      </w:hyperlink>
      <w:r w:rsidRPr="00434B28">
        <w:rPr>
          <w:rFonts w:ascii="Times New Roman" w:eastAsia="Times New Roman" w:hAnsi="Times New Roman" w:cs="Times New Roman"/>
          <w:sz w:val="28"/>
          <w:szCs w:val="28"/>
          <w:lang w:eastAsia="ru-RU"/>
        </w:rPr>
        <w:t>.</w:t>
      </w:r>
    </w:p>
    <w:p w:rsidR="00434B28" w:rsidRPr="00434B28" w:rsidRDefault="00434B28" w:rsidP="00434B28">
      <w:pPr>
        <w:numPr>
          <w:ilvl w:val="0"/>
          <w:numId w:val="6"/>
        </w:numPr>
        <w:shd w:val="clear" w:color="auto" w:fill="FFFFFF"/>
        <w:spacing w:after="0"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Контролировать уровень </w:t>
      </w:r>
      <w:hyperlink r:id="rId10" w:history="1">
        <w:r w:rsidRPr="00434B28">
          <w:rPr>
            <w:rFonts w:ascii="Times New Roman" w:eastAsia="Times New Roman" w:hAnsi="Times New Roman" w:cs="Times New Roman"/>
            <w:sz w:val="28"/>
            <w:szCs w:val="28"/>
            <w:lang w:eastAsia="ru-RU"/>
          </w:rPr>
          <w:t>холестерина</w:t>
        </w:r>
      </w:hyperlink>
      <w:r w:rsidRPr="00434B28">
        <w:rPr>
          <w:rFonts w:ascii="Times New Roman" w:eastAsia="Times New Roman" w:hAnsi="Times New Roman" w:cs="Times New Roman"/>
          <w:sz w:val="28"/>
          <w:szCs w:val="28"/>
          <w:lang w:eastAsia="ru-RU"/>
        </w:rPr>
        <w:t> в крови.</w:t>
      </w:r>
    </w:p>
    <w:p w:rsidR="00434B28" w:rsidRPr="00434B28" w:rsidRDefault="00434B28" w:rsidP="00434B28">
      <w:pPr>
        <w:numPr>
          <w:ilvl w:val="0"/>
          <w:numId w:val="6"/>
        </w:numPr>
        <w:shd w:val="clear" w:color="auto" w:fill="FFFFFF"/>
        <w:spacing w:after="0"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Регулярно заниматься спортом. Даже </w:t>
      </w:r>
      <w:hyperlink r:id="rId11" w:history="1">
        <w:r w:rsidRPr="00434B28">
          <w:rPr>
            <w:rFonts w:ascii="Times New Roman" w:eastAsia="Times New Roman" w:hAnsi="Times New Roman" w:cs="Times New Roman"/>
            <w:sz w:val="28"/>
            <w:szCs w:val="28"/>
            <w:lang w:eastAsia="ru-RU"/>
          </w:rPr>
          <w:t>умеренная физическая нагрузка</w:t>
        </w:r>
      </w:hyperlink>
      <w:r w:rsidRPr="00434B28">
        <w:rPr>
          <w:rFonts w:ascii="Times New Roman" w:eastAsia="Times New Roman" w:hAnsi="Times New Roman" w:cs="Times New Roman"/>
          <w:sz w:val="28"/>
          <w:szCs w:val="28"/>
          <w:lang w:eastAsia="ru-RU"/>
        </w:rPr>
        <w:t xml:space="preserve"> – прогулка или катание на велосипеде – уменьшает риск развития </w:t>
      </w:r>
      <w:proofErr w:type="spellStart"/>
      <w:proofErr w:type="gramStart"/>
      <w:r w:rsidRPr="00434B28">
        <w:rPr>
          <w:rFonts w:ascii="Times New Roman" w:eastAsia="Times New Roman" w:hAnsi="Times New Roman" w:cs="Times New Roman"/>
          <w:sz w:val="28"/>
          <w:szCs w:val="28"/>
          <w:lang w:eastAsia="ru-RU"/>
        </w:rPr>
        <w:t>сердечно-сосудистых</w:t>
      </w:r>
      <w:proofErr w:type="spellEnd"/>
      <w:proofErr w:type="gramEnd"/>
      <w:r w:rsidRPr="00434B28">
        <w:rPr>
          <w:rFonts w:ascii="Times New Roman" w:eastAsia="Times New Roman" w:hAnsi="Times New Roman" w:cs="Times New Roman"/>
          <w:sz w:val="28"/>
          <w:szCs w:val="28"/>
          <w:lang w:eastAsia="ru-RU"/>
        </w:rPr>
        <w:t xml:space="preserve"> заболеваний, в том числе и инсульта.</w:t>
      </w:r>
    </w:p>
    <w:p w:rsidR="00434B28" w:rsidRPr="00434B28" w:rsidRDefault="00434B28" w:rsidP="00434B28">
      <w:pPr>
        <w:numPr>
          <w:ilvl w:val="0"/>
          <w:numId w:val="6"/>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Соблюдать режим труда и отдыха.</w:t>
      </w:r>
    </w:p>
    <w:p w:rsidR="00434B28" w:rsidRPr="00434B28" w:rsidRDefault="00434B28" w:rsidP="00434B28">
      <w:pPr>
        <w:numPr>
          <w:ilvl w:val="0"/>
          <w:numId w:val="6"/>
        </w:numPr>
        <w:shd w:val="clear" w:color="auto" w:fill="FFFFFF"/>
        <w:spacing w:after="75" w:line="240" w:lineRule="auto"/>
        <w:ind w:left="225"/>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Повышать толерантность к стрессу.</w:t>
      </w:r>
    </w:p>
    <w:p w:rsidR="00434B28" w:rsidRPr="00434B28" w:rsidRDefault="00434B28" w:rsidP="00434B28">
      <w:pPr>
        <w:shd w:val="clear" w:color="auto" w:fill="FFFFFF"/>
        <w:spacing w:after="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Одним из элементов профилактики инсульта является </w:t>
      </w:r>
      <w:r w:rsidRPr="00434B28">
        <w:rPr>
          <w:rFonts w:ascii="Times New Roman" w:eastAsia="Times New Roman" w:hAnsi="Times New Roman" w:cs="Times New Roman"/>
          <w:b/>
          <w:bCs/>
          <w:sz w:val="28"/>
          <w:szCs w:val="28"/>
          <w:lang w:eastAsia="ru-RU"/>
        </w:rPr>
        <w:t>диспансеризация и профилактический осмотр</w:t>
      </w:r>
      <w:r w:rsidRPr="00434B28">
        <w:rPr>
          <w:rFonts w:ascii="Times New Roman" w:eastAsia="Times New Roman" w:hAnsi="Times New Roman" w:cs="Times New Roman"/>
          <w:sz w:val="28"/>
          <w:szCs w:val="28"/>
          <w:lang w:eastAsia="ru-RU"/>
        </w:rPr>
        <w:t xml:space="preserve">, которые по программе ОМС проводятся всем гражданам России. В большой перечень обследований, включенных в программу диспансеризации, входит целый блок, направленный на выявление факторов риска развития сосудистых заболеваний, в том числе ишемических и геморрагических инсультов. В диспансеризацию включены: определение уровня общего холестерина в крови, уровня глюкозы в крови, измерение артериального давления, определение относительного и абсолютного </w:t>
      </w:r>
      <w:proofErr w:type="spellStart"/>
      <w:proofErr w:type="gramStart"/>
      <w:r w:rsidRPr="00434B28">
        <w:rPr>
          <w:rFonts w:ascii="Times New Roman" w:eastAsia="Times New Roman" w:hAnsi="Times New Roman" w:cs="Times New Roman"/>
          <w:sz w:val="28"/>
          <w:szCs w:val="28"/>
          <w:lang w:eastAsia="ru-RU"/>
        </w:rPr>
        <w:t>сердечно-сосудистого</w:t>
      </w:r>
      <w:proofErr w:type="spellEnd"/>
      <w:proofErr w:type="gramEnd"/>
      <w:r w:rsidRPr="00434B28">
        <w:rPr>
          <w:rFonts w:ascii="Times New Roman" w:eastAsia="Times New Roman" w:hAnsi="Times New Roman" w:cs="Times New Roman"/>
          <w:sz w:val="28"/>
          <w:szCs w:val="28"/>
          <w:lang w:eastAsia="ru-RU"/>
        </w:rPr>
        <w:t xml:space="preserve"> риска и консультация терапевта.</w:t>
      </w:r>
    </w:p>
    <w:p w:rsidR="00434B28" w:rsidRPr="00434B28" w:rsidRDefault="00434B28" w:rsidP="00434B28">
      <w:pPr>
        <w:shd w:val="clear" w:color="auto" w:fill="FFFFFF"/>
        <w:spacing w:after="300" w:line="240" w:lineRule="auto"/>
        <w:rPr>
          <w:rFonts w:ascii="Times New Roman" w:eastAsia="Times New Roman" w:hAnsi="Times New Roman" w:cs="Times New Roman"/>
          <w:sz w:val="28"/>
          <w:szCs w:val="28"/>
          <w:lang w:eastAsia="ru-RU"/>
        </w:rPr>
      </w:pPr>
      <w:r w:rsidRPr="00434B28">
        <w:rPr>
          <w:rFonts w:ascii="Times New Roman" w:eastAsia="Times New Roman" w:hAnsi="Times New Roman" w:cs="Times New Roman"/>
          <w:sz w:val="28"/>
          <w:szCs w:val="28"/>
          <w:lang w:eastAsia="ru-RU"/>
        </w:rPr>
        <w:t xml:space="preserve">Решающее значение в снижении смертности и </w:t>
      </w:r>
      <w:proofErr w:type="spellStart"/>
      <w:r w:rsidRPr="00434B28">
        <w:rPr>
          <w:rFonts w:ascii="Times New Roman" w:eastAsia="Times New Roman" w:hAnsi="Times New Roman" w:cs="Times New Roman"/>
          <w:sz w:val="28"/>
          <w:szCs w:val="28"/>
          <w:lang w:eastAsia="ru-RU"/>
        </w:rPr>
        <w:t>инвалидизации</w:t>
      </w:r>
      <w:proofErr w:type="spellEnd"/>
      <w:r w:rsidRPr="00434B28">
        <w:rPr>
          <w:rFonts w:ascii="Times New Roman" w:eastAsia="Times New Roman" w:hAnsi="Times New Roman" w:cs="Times New Roman"/>
          <w:sz w:val="28"/>
          <w:szCs w:val="28"/>
          <w:lang w:eastAsia="ru-RU"/>
        </w:rPr>
        <w:t xml:space="preserve"> вследствие инсульта принадлежит первичной профилактике, несмотря на это существенный эффект дает оптимизация системы помощи больным с ОНМК, принятие лечебных и диагностических стандартов ведения таких больных, включая проведение реабилитационных мероприятий и профилактики повторных инсультов.</w:t>
      </w:r>
    </w:p>
    <w:sectPr w:rsidR="00434B28" w:rsidRPr="00434B28" w:rsidSect="00C42449">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C4B0F"/>
    <w:multiLevelType w:val="multilevel"/>
    <w:tmpl w:val="622A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C1FD5"/>
    <w:multiLevelType w:val="multilevel"/>
    <w:tmpl w:val="DEC60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5B2E54"/>
    <w:multiLevelType w:val="multilevel"/>
    <w:tmpl w:val="F0F0E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3E32FC"/>
    <w:multiLevelType w:val="multilevel"/>
    <w:tmpl w:val="7760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17476A"/>
    <w:multiLevelType w:val="multilevel"/>
    <w:tmpl w:val="BE08A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DF477A"/>
    <w:multiLevelType w:val="multilevel"/>
    <w:tmpl w:val="B25AC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6712FF2"/>
    <w:multiLevelType w:val="multilevel"/>
    <w:tmpl w:val="08AA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4"/>
  </w:num>
  <w:num w:numId="5">
    <w:abstractNumId w:val="6"/>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2449"/>
    <w:rsid w:val="00053AB0"/>
    <w:rsid w:val="000D52D2"/>
    <w:rsid w:val="00434B28"/>
    <w:rsid w:val="0056409E"/>
    <w:rsid w:val="0056708E"/>
    <w:rsid w:val="006C5D08"/>
    <w:rsid w:val="008B3933"/>
    <w:rsid w:val="009C4492"/>
    <w:rsid w:val="00C16AC5"/>
    <w:rsid w:val="00C42449"/>
    <w:rsid w:val="00E103A3"/>
    <w:rsid w:val="00E82D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A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4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B3933"/>
    <w:rPr>
      <w:b/>
      <w:bCs/>
    </w:rPr>
  </w:style>
  <w:style w:type="character" w:styleId="a5">
    <w:name w:val="Hyperlink"/>
    <w:basedOn w:val="a0"/>
    <w:uiPriority w:val="99"/>
    <w:semiHidden/>
    <w:unhideWhenUsed/>
    <w:rsid w:val="00434B28"/>
    <w:rPr>
      <w:color w:val="0000FF"/>
      <w:u w:val="single"/>
    </w:rPr>
  </w:style>
</w:styles>
</file>

<file path=word/webSettings.xml><?xml version="1.0" encoding="utf-8"?>
<w:webSettings xmlns:r="http://schemas.openxmlformats.org/officeDocument/2006/relationships" xmlns:w="http://schemas.openxmlformats.org/wordprocessingml/2006/main">
  <w:divs>
    <w:div w:id="1613049231">
      <w:bodyDiv w:val="1"/>
      <w:marLeft w:val="0"/>
      <w:marRight w:val="0"/>
      <w:marTop w:val="0"/>
      <w:marBottom w:val="0"/>
      <w:divBdr>
        <w:top w:val="none" w:sz="0" w:space="0" w:color="auto"/>
        <w:left w:val="none" w:sz="0" w:space="0" w:color="auto"/>
        <w:bottom w:val="none" w:sz="0" w:space="0" w:color="auto"/>
        <w:right w:val="none" w:sz="0" w:space="0" w:color="auto"/>
      </w:divBdr>
    </w:div>
    <w:div w:id="1692533875">
      <w:bodyDiv w:val="1"/>
      <w:marLeft w:val="0"/>
      <w:marRight w:val="0"/>
      <w:marTop w:val="0"/>
      <w:marBottom w:val="0"/>
      <w:divBdr>
        <w:top w:val="none" w:sz="0" w:space="0" w:color="auto"/>
        <w:left w:val="none" w:sz="0" w:space="0" w:color="auto"/>
        <w:bottom w:val="none" w:sz="0" w:space="0" w:color="auto"/>
        <w:right w:val="none" w:sz="0" w:space="0" w:color="auto"/>
      </w:divBdr>
    </w:div>
    <w:div w:id="185318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kzdorovo.ru/pitanie/sovety/20-faktov-o-zdorovom-pitani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akzdorovo.ru/31ma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kzdorovo.ru/profilaktika/serdce-i-sosudy/bolezn-kotoruu-mozhno-kontrolirovat-gipertoniya" TargetMode="External"/><Relationship Id="rId11" Type="http://schemas.openxmlformats.org/officeDocument/2006/relationships/hyperlink" Target="http://www.takzdorovo.ru/dvizhenie/glavnoe/fizicheskaya-nagruzka-skolko-nuzhno" TargetMode="External"/><Relationship Id="rId5" Type="http://schemas.openxmlformats.org/officeDocument/2006/relationships/hyperlink" Target="http://www.who.int/mediacentre/factsheets/fs310/ru/index.html" TargetMode="External"/><Relationship Id="rId10" Type="http://schemas.openxmlformats.org/officeDocument/2006/relationships/hyperlink" Target="http://www.takzdorovo.ru/profilaktika/serdce-i-sosudy/kholesterin/" TargetMode="External"/><Relationship Id="rId4" Type="http://schemas.openxmlformats.org/officeDocument/2006/relationships/webSettings" Target="webSettings.xml"/><Relationship Id="rId9" Type="http://schemas.openxmlformats.org/officeDocument/2006/relationships/hyperlink" Target="http://www.takzdorovo.ru/privychki/tolko-pravda/kak-ubit-svoj-moz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2065</Words>
  <Characters>11773</Characters>
  <Application>Microsoft Office Word</Application>
  <DocSecurity>0</DocSecurity>
  <Lines>98</Lines>
  <Paragraphs>27</Paragraphs>
  <ScaleCrop>false</ScaleCrop>
  <Company/>
  <LinksUpToDate>false</LinksUpToDate>
  <CharactersWithSpaces>13811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10</cp:revision>
  <dcterms:created xsi:type="dcterms:W3CDTF">2024-01-16T09:50:00Z</dcterms:created>
  <dcterms:modified xsi:type="dcterms:W3CDTF">2024-01-16T10:25:00Z</dcterms:modified>
</cp:coreProperties>
</file>