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9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953"/>
        <w:gridCol w:w="10"/>
        <w:gridCol w:w="158"/>
        <w:gridCol w:w="1832"/>
        <w:gridCol w:w="11"/>
        <w:gridCol w:w="1134"/>
        <w:gridCol w:w="43"/>
        <w:gridCol w:w="41"/>
        <w:gridCol w:w="1042"/>
        <w:gridCol w:w="14"/>
        <w:gridCol w:w="1145"/>
        <w:gridCol w:w="16"/>
      </w:tblGrid>
      <w:tr w:rsidR="00AE7625" w:rsidRPr="007179AC" w:rsidTr="00AE7625">
        <w:trPr>
          <w:gridAfter w:val="1"/>
          <w:wAfter w:w="16" w:type="dxa"/>
          <w:trHeight w:hRule="exact" w:val="360"/>
        </w:trPr>
        <w:tc>
          <w:tcPr>
            <w:tcW w:w="3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Style w:val="214pt"/>
                <w:rFonts w:ascii="Roboto" w:hAnsi="Roboto"/>
              </w:rPr>
              <w:t>Наименование показателя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Style w:val="214pt"/>
                <w:rFonts w:ascii="Roboto" w:hAnsi="Roboto"/>
              </w:rPr>
              <w:t>Единица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Style w:val="214pt"/>
                <w:rFonts w:ascii="Roboto" w:hAnsi="Roboto"/>
              </w:rPr>
              <w:t>измерения</w:t>
            </w:r>
          </w:p>
        </w:tc>
        <w:tc>
          <w:tcPr>
            <w:tcW w:w="343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Style w:val="214pt"/>
                <w:rFonts w:ascii="Roboto" w:hAnsi="Roboto"/>
              </w:rPr>
              <w:t>Целевой показатель</w:t>
            </w:r>
          </w:p>
        </w:tc>
      </w:tr>
      <w:tr w:rsidR="00AE7625" w:rsidRPr="007179AC" w:rsidTr="00EE142A">
        <w:trPr>
          <w:gridAfter w:val="1"/>
          <w:wAfter w:w="16" w:type="dxa"/>
          <w:trHeight w:hRule="exact" w:val="638"/>
        </w:trPr>
        <w:tc>
          <w:tcPr>
            <w:tcW w:w="396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Style w:val="214pt"/>
                <w:rFonts w:ascii="Roboto" w:hAnsi="Roboto"/>
              </w:rPr>
              <w:t>2020 г.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Style w:val="214pt"/>
                <w:rFonts w:ascii="Roboto" w:hAnsi="Roboto"/>
              </w:rPr>
              <w:t>2021 г.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Style w:val="214pt"/>
                <w:rFonts w:ascii="Roboto" w:hAnsi="Roboto"/>
              </w:rPr>
              <w:t>2022 г.</w:t>
            </w:r>
          </w:p>
        </w:tc>
      </w:tr>
      <w:tr w:rsidR="00AE7625" w:rsidRPr="007179AC" w:rsidTr="00AE7625">
        <w:trPr>
          <w:gridAfter w:val="1"/>
          <w:wAfter w:w="16" w:type="dxa"/>
          <w:trHeight w:hRule="exact" w:val="593"/>
        </w:trPr>
        <w:tc>
          <w:tcPr>
            <w:tcW w:w="9383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Style w:val="224pt0pt"/>
                <w:rFonts w:ascii="Roboto" w:hAnsi="Roboto"/>
                <w:sz w:val="28"/>
                <w:szCs w:val="28"/>
              </w:rPr>
              <w:t>Критерии качества медицинской помощи</w:t>
            </w:r>
          </w:p>
        </w:tc>
      </w:tr>
      <w:tr w:rsidR="006019EA" w:rsidRPr="007179AC" w:rsidTr="006019EA">
        <w:trPr>
          <w:gridAfter w:val="1"/>
          <w:wAfter w:w="16" w:type="dxa"/>
          <w:trHeight w:hRule="exact" w:val="1296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Удовлетворенность населения медицинской помощью, в том числе городского и сельского населения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% от числа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опрошенных</w:t>
            </w:r>
            <w:proofErr w:type="gramEnd"/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21,5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21,5</w:t>
            </w:r>
          </w:p>
        </w:tc>
      </w:tr>
      <w:tr w:rsidR="006019EA" w:rsidRPr="007179AC" w:rsidTr="006019EA">
        <w:trPr>
          <w:gridAfter w:val="1"/>
          <w:wAfter w:w="16" w:type="dxa"/>
          <w:trHeight w:hRule="exact" w:val="653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городское население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% от числа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опрошенных</w:t>
            </w:r>
            <w:proofErr w:type="gramEnd"/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21,5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21,5</w:t>
            </w:r>
          </w:p>
        </w:tc>
      </w:tr>
      <w:tr w:rsidR="006019EA" w:rsidRPr="007179AC" w:rsidTr="006019EA">
        <w:trPr>
          <w:gridAfter w:val="1"/>
          <w:wAfter w:w="16" w:type="dxa"/>
          <w:trHeight w:hRule="exact" w:val="662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сельское население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% от числа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опрошенных</w:t>
            </w:r>
            <w:proofErr w:type="gramEnd"/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21,5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21,5</w:t>
            </w:r>
          </w:p>
        </w:tc>
      </w:tr>
      <w:tr w:rsidR="006019EA" w:rsidRPr="007179AC" w:rsidTr="006019EA">
        <w:trPr>
          <w:gridAfter w:val="1"/>
          <w:wAfter w:w="16" w:type="dxa"/>
          <w:trHeight w:hRule="exact" w:val="97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Смертность населения в трудоспособном возрасте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100 тыс. человек населения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500,0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500,0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500,0</w:t>
            </w:r>
          </w:p>
        </w:tc>
      </w:tr>
      <w:tr w:rsidR="006019EA" w:rsidRPr="007179AC" w:rsidTr="006019EA">
        <w:trPr>
          <w:gridAfter w:val="1"/>
          <w:wAfter w:w="16" w:type="dxa"/>
          <w:trHeight w:hRule="exact" w:val="1627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Доля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умерших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в трудоспособном возрасте на дому к общему количеству умерших в трудоспособном возрасте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34,0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34,0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34,0</w:t>
            </w:r>
          </w:p>
        </w:tc>
      </w:tr>
      <w:tr w:rsidR="006019EA" w:rsidRPr="007179AC" w:rsidTr="006019EA">
        <w:trPr>
          <w:gridAfter w:val="1"/>
          <w:wAfter w:w="16" w:type="dxa"/>
          <w:trHeight w:hRule="exact" w:val="98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Материнская смертность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на 100 тыс.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родившихся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живыми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3,5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3,5</w:t>
            </w:r>
          </w:p>
        </w:tc>
      </w:tr>
      <w:tr w:rsidR="006019EA" w:rsidRPr="007179AC" w:rsidTr="006019EA">
        <w:trPr>
          <w:gridAfter w:val="1"/>
          <w:wAfter w:w="16" w:type="dxa"/>
          <w:trHeight w:hRule="exact" w:val="98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Младенческая смертность, в том числе в городской и в сельской местности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на 1000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родившихся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живыми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4,8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4,75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4,70</w:t>
            </w:r>
          </w:p>
        </w:tc>
      </w:tr>
      <w:tr w:rsidR="006019EA" w:rsidRPr="007179AC" w:rsidTr="006019EA">
        <w:trPr>
          <w:gridAfter w:val="1"/>
          <w:wAfter w:w="16" w:type="dxa"/>
          <w:trHeight w:hRule="exact" w:val="97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городской местности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на 1000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родившихся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живыми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4,3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4,25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4,20</w:t>
            </w:r>
          </w:p>
        </w:tc>
      </w:tr>
      <w:tr w:rsidR="006019EA" w:rsidRPr="007179AC" w:rsidTr="006019EA">
        <w:trPr>
          <w:gridAfter w:val="1"/>
          <w:wAfter w:w="16" w:type="dxa"/>
          <w:trHeight w:hRule="exact" w:val="99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сельской местности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на 1000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родившихся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живыми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5,3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5,25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5,20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99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Доля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умерших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в возрасте до 1 года на дому в общем количестве умерших в возрасте до 1 года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13,2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13,2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13,2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99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Смертность детей в возрасте 0-4 лет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на 1000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родившихся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живыми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113,0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113,0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113,0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99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Смертность населения, в том числе городского и сельского населения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1000 человек населения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13,8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13,6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13,6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99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lastRenderedPageBreak/>
              <w:t>в городской местности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1000 человек населения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14,1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13,9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13,9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99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сельской местности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1000 человек населения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13,5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13,3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13,3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99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умерших в возрасте 0-4 лет на дому в общем количестве умерших в возрасте 0-4 лет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10,0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10,0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10,0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99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Смертность детей в возрасте 0-17 лет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на 100 тыс. человек населения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соответствую </w:t>
            </w:r>
            <w:proofErr w:type="spell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щего</w:t>
            </w:r>
            <w:proofErr w:type="spellEnd"/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возраста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52,2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52,2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52,2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99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Доля умерших в возрасте </w:t>
            </w:r>
            <w:r w:rsidRPr="007179AC">
              <w:rPr>
                <w:rStyle w:val="21pt"/>
                <w:rFonts w:ascii="Roboto" w:hAnsi="Roboto"/>
                <w:spacing w:val="0"/>
                <w:sz w:val="28"/>
                <w:szCs w:val="28"/>
              </w:rPr>
              <w:t>0-17</w:t>
            </w: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лет на дому в общем количестве умерших в возрасте </w:t>
            </w:r>
            <w:r w:rsidRPr="007179AC">
              <w:rPr>
                <w:rStyle w:val="21pt"/>
                <w:rFonts w:ascii="Roboto" w:hAnsi="Roboto"/>
                <w:spacing w:val="0"/>
                <w:sz w:val="28"/>
                <w:szCs w:val="28"/>
              </w:rPr>
              <w:t>0-17 лет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Style w:val="21pt"/>
                <w:rFonts w:ascii="Roboto" w:hAnsi="Roboto"/>
                <w:spacing w:val="0"/>
                <w:sz w:val="28"/>
                <w:szCs w:val="28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14,0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14,0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14,0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2688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впервые выявленных заболеваний при профилактических медицинских осмотрах, в том числе в рамках диспансеризации, лиц старше трудоспособного возраста в общем количестве впервые в жизни зарегистрированных заболеваний в течение года у лиц старше трудоспособного возраста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6,6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6,8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7,0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2555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Доля впервые выявленных онкологических заболеваний при профилактических медицинских осмотрах, в том числе в рамках диспансеризации, в общем количестве впервые </w:t>
            </w:r>
            <w:bookmarkStart w:id="0" w:name="_GoBack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в жизни зарегистрированных </w:t>
            </w:r>
            <w:bookmarkEnd w:id="0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онкологических заболеваний в течение года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21,1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21,15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21,2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2138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пациентов со злокачественными новообразованиями, состоящих на учете с момента установления диагноза 5 лет и более, в общем числе пациентов со злокачественными новообразованиями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59,0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59,3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59,5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1688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впервые выявленных случаев онкологических заболеваний на ранних стадиях (I и II стадии) от общего количества онкологических заболеваний в течение года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61,7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62,4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62,8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2136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lastRenderedPageBreak/>
              <w:t>Доля пациентов со злокачественными новообразованиями, взятых под диспансерное наблюдение, в общем количестве пациентов со злокачественными новообразованиями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85,5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86,0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86,5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2122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пациентов со злокачественными новообразованиями, выявленных активно, в общем количестве пациентов со злокачественными новообразованиями, взятых на диспансерное наблюдение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23,2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23,6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23,8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2280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лиц, инфицированных вирусом иммунодефицита человека, получающих антиретровирусную терапию, в общем количестве лиц, инфицированных вирусом иммунодефицита человека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38,3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40,4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40,8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1561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Доля впервые выявленных случаев </w:t>
            </w:r>
            <w:proofErr w:type="spell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фиброзно</w:t>
            </w: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softHyphen/>
              <w:t>кавернозного</w:t>
            </w:r>
            <w:proofErr w:type="spell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туберкулеза в общем количестве выявленных случаев туберкулеза в течение года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3,5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3,5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1967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пациентов с инфарктом миокарда,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госпитализированных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первые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199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Доля пациентов с острым инфарктом миокарда, которым проведено </w:t>
            </w:r>
            <w:proofErr w:type="spell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стентирование</w:t>
            </w:r>
            <w:proofErr w:type="spell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коронарных артерий, в общем количестве пациентов с острым инфарктом миокарда, имеющих показания к его проведению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2689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Доля пациентов с острым и повторным инфарктом миокарда, которым выездной бригадой скорой медицинской помощи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проведен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тромболизис</w:t>
            </w:r>
            <w:proofErr w:type="spell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, в общем количестве пациентов с острым и повторным инфарктом миокарда, имеющих показания к его проведению, которым оказана медицинская помощь выездными бригадами скорой медицинской помощи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2002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Доля пациентов с острым инфарктом миокарда, которым проведена </w:t>
            </w:r>
            <w:proofErr w:type="spell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тромболитическая</w:t>
            </w:r>
            <w:proofErr w:type="spell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терапия,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3264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Доля пациентов с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острыми</w:t>
            </w:r>
            <w:proofErr w:type="gramEnd"/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цереброваскулярными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болезнями,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госпитализированных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первые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6 часов от начала заболевания, в общем количестве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госпитализированных в первичные сосудистые отделения или региональные сосудистые центры пациентов с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острыми</w:t>
            </w:r>
            <w:proofErr w:type="gramEnd"/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цереброваскулярными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болезнями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35,0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35,0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35,0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3255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Доля пациентов с острым ишемическим инсультом, которым проведена </w:t>
            </w:r>
            <w:proofErr w:type="spell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тромболитическая</w:t>
            </w:r>
            <w:proofErr w:type="spell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терапия, в общем количестве пациентов с острым ишемическим инсультом,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госпитализированных в первичные сосудистые отделения или региональные сосудистые центры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первые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6 часов от начала заболевания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3,5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3,5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2407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Доля пациентов с острым ишемическим инсультом, которым проведена </w:t>
            </w:r>
            <w:proofErr w:type="spell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тромболитическая</w:t>
            </w:r>
            <w:proofErr w:type="spell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терапия, в общем количестве пациентов с острым ишемическим инсультом,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госпитализированных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в первичные сосудистые отделения или региональные сосудистые центры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4,8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5,2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1852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lastRenderedPageBreak/>
              <w:t>Доля пациентов, получивших паллиативную медицинскую помощь, в общем количестве пациентов, нуждающихся в паллиативной медицинской помощи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85,0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90,0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90,0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1831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пациентов, получающих обезболивание в рамках оказания паллиативной медицинской помощи, в общем количестве пациентов, нуждающихся в обезболивании при оказании паллиативной медицинской помощи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85,0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90,0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90,0</w:t>
            </w:r>
          </w:p>
        </w:tc>
      </w:tr>
      <w:tr w:rsidR="00AE7625" w:rsidRPr="007179AC" w:rsidTr="006019EA">
        <w:trPr>
          <w:gridAfter w:val="1"/>
          <w:wAfter w:w="16" w:type="dxa"/>
          <w:trHeight w:hRule="exact" w:val="1719"/>
        </w:trPr>
        <w:tc>
          <w:tcPr>
            <w:tcW w:w="4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Количество обоснованных жалоб, в том числе на отказ в оказании медицинской помощи, предоставляемой в рамках Территориальной программы госгарантий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единиц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30,0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30,0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30,0</w:t>
            </w:r>
          </w:p>
        </w:tc>
      </w:tr>
      <w:tr w:rsidR="00AE7625" w:rsidTr="00AE7625">
        <w:trPr>
          <w:trHeight w:hRule="exact" w:val="662"/>
        </w:trPr>
        <w:tc>
          <w:tcPr>
            <w:tcW w:w="9399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Style w:val="224pt0pt"/>
                <w:rFonts w:ascii="Roboto" w:hAnsi="Roboto"/>
                <w:sz w:val="28"/>
                <w:szCs w:val="28"/>
              </w:rPr>
              <w:t>Критерии доступности медицинской помощи</w:t>
            </w:r>
          </w:p>
        </w:tc>
      </w:tr>
      <w:tr w:rsidR="006019EA" w:rsidTr="00AE7625">
        <w:trPr>
          <w:trHeight w:hRule="exact" w:val="1306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Обеспеченность населения врачами, оказывающими медицинскую помощь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 тыс.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человек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населения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38,5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38,5</w:t>
            </w:r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38,5</w:t>
            </w:r>
          </w:p>
        </w:tc>
      </w:tr>
      <w:tr w:rsidR="006019EA" w:rsidTr="00AE7625">
        <w:trPr>
          <w:trHeight w:hRule="exact" w:val="984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городское население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 тыс. человек населения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74,5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74,5</w:t>
            </w:r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74,5</w:t>
            </w:r>
          </w:p>
        </w:tc>
      </w:tr>
      <w:tr w:rsidR="006019EA" w:rsidTr="00AE7625">
        <w:trPr>
          <w:trHeight w:hRule="exact" w:val="984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сельское население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 тыс. человек населения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17,5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17,5</w:t>
            </w:r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17,5</w:t>
            </w:r>
          </w:p>
        </w:tc>
      </w:tr>
      <w:tr w:rsidR="00AE7625" w:rsidTr="00AE7625">
        <w:trPr>
          <w:trHeight w:hRule="exact" w:val="336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том числе: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spacing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44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spacing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</w:tr>
      <w:tr w:rsidR="006019EA" w:rsidTr="00AE7625">
        <w:trPr>
          <w:trHeight w:hRule="exact" w:val="984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амбулаторных условиях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 тыс. человек населения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19,3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19,3</w:t>
            </w:r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19,3</w:t>
            </w:r>
          </w:p>
        </w:tc>
      </w:tr>
      <w:tr w:rsidR="006019EA" w:rsidTr="00AE7625">
        <w:trPr>
          <w:trHeight w:hRule="exact" w:val="984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стационарных условиях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 тыс. человек населения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16,3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16,3</w:t>
            </w:r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16,3</w:t>
            </w:r>
          </w:p>
        </w:tc>
      </w:tr>
      <w:tr w:rsidR="006019EA" w:rsidTr="00AE7625">
        <w:trPr>
          <w:trHeight w:hRule="exact" w:val="1627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Обеспеченность населения средним медицинским персоналом, оказывающим медицинскую помощь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 тыс. человек населения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92,0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92,0</w:t>
            </w:r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92,0</w:t>
            </w:r>
          </w:p>
        </w:tc>
      </w:tr>
      <w:tr w:rsidR="006019EA" w:rsidTr="00AE7625">
        <w:trPr>
          <w:trHeight w:hRule="exact" w:val="1003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городское население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 тыс. человек населения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135,0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140,0</w:t>
            </w:r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140,0</w:t>
            </w:r>
          </w:p>
        </w:tc>
      </w:tr>
      <w:tr w:rsidR="00AE7625" w:rsidTr="00AE7625">
        <w:trPr>
          <w:trHeight w:hRule="exact" w:val="1003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lastRenderedPageBreak/>
              <w:t>сельское население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 тыс. человек населения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49,5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50,0</w:t>
            </w:r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50,0</w:t>
            </w:r>
          </w:p>
        </w:tc>
      </w:tr>
      <w:tr w:rsidR="00AE7625" w:rsidTr="00AE7625">
        <w:trPr>
          <w:trHeight w:hRule="exact" w:val="336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том числе: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43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</w:tr>
      <w:tr w:rsidR="00AE7625" w:rsidTr="00AE7625">
        <w:trPr>
          <w:trHeight w:hRule="exact" w:val="1306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амбулаторных условиях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 тыс. человек населения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35,2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36,0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36,0</w:t>
            </w:r>
          </w:p>
        </w:tc>
      </w:tr>
      <w:tr w:rsidR="00AE7625" w:rsidTr="00AE7625">
        <w:trPr>
          <w:trHeight w:hRule="exact" w:val="1306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в стационарных условиях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 тыс. человек населения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45,0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45,5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45,5</w:t>
            </w:r>
          </w:p>
        </w:tc>
      </w:tr>
      <w:tr w:rsidR="00AE7625" w:rsidTr="007E1F90">
        <w:trPr>
          <w:trHeight w:hRule="exact" w:val="1992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расходов на оказание медицинской помощи в условиях дневных стационаров в общих расходах на Территориальную программу госгарантий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3,5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4,0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4,0</w:t>
            </w:r>
          </w:p>
        </w:tc>
      </w:tr>
      <w:tr w:rsidR="00AE7625" w:rsidTr="00AE7625">
        <w:trPr>
          <w:trHeight w:hRule="exact" w:val="1958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Доля расходов 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оказание медицинской помощи в амбулаторных условиях в неотложной форме в общих расходах на Территориальную программу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госгарантий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1,5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1,8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2,0</w:t>
            </w:r>
          </w:p>
        </w:tc>
      </w:tr>
      <w:tr w:rsidR="00AE7625" w:rsidTr="00AE7625">
        <w:trPr>
          <w:trHeight w:hRule="exact" w:val="1306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охвата диспансеризацией взрослого населения, подлежащего диспансеризации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22,6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25,0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26,5</w:t>
            </w:r>
          </w:p>
        </w:tc>
      </w:tr>
      <w:tr w:rsidR="00AE7625" w:rsidTr="00AE7625">
        <w:trPr>
          <w:trHeight w:hRule="exact" w:val="1968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охвата профилактическими медицинскими осмотрами взрослого населения, в том числе городских и сельских жителей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9,8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12,0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16,0</w:t>
            </w:r>
          </w:p>
        </w:tc>
      </w:tr>
      <w:tr w:rsidR="00AE7625" w:rsidTr="00AE7625">
        <w:trPr>
          <w:trHeight w:hRule="exact" w:val="331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городские жители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41,9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45,8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56,9</w:t>
            </w:r>
          </w:p>
        </w:tc>
      </w:tr>
      <w:tr w:rsidR="00AE7625" w:rsidTr="00AE7625">
        <w:trPr>
          <w:trHeight w:hRule="exact" w:val="341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сельские жители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40,6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44,8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55,8</w:t>
            </w:r>
          </w:p>
        </w:tc>
      </w:tr>
      <w:tr w:rsidR="00AE7625" w:rsidTr="00AE7625">
        <w:trPr>
          <w:trHeight w:hRule="exact" w:val="1296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охвата профилактическими медицинскими осмотрами детей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97,2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97,3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97,3</w:t>
            </w:r>
          </w:p>
        </w:tc>
      </w:tr>
      <w:tr w:rsidR="00AE7625" w:rsidTr="00AE7625">
        <w:trPr>
          <w:trHeight w:hRule="exact" w:val="331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городских жителей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97,8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97,9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97,9</w:t>
            </w:r>
          </w:p>
        </w:tc>
      </w:tr>
      <w:tr w:rsidR="00AE7625" w:rsidTr="00AE7625">
        <w:trPr>
          <w:trHeight w:hRule="exact" w:val="350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сельских жителей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96,6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96,7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sz w:val="28"/>
                <w:szCs w:val="28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96,7</w:t>
            </w:r>
          </w:p>
        </w:tc>
      </w:tr>
      <w:tr w:rsidR="00AE7625" w:rsidTr="007E1F90">
        <w:trPr>
          <w:trHeight w:hRule="exact" w:val="1711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lastRenderedPageBreak/>
              <w:t>Доля записей к врачу, совершенных гражданами без очного обращения в регистратуру медицинской организации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6,0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6,1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6,2</w:t>
            </w:r>
          </w:p>
        </w:tc>
      </w:tr>
      <w:tr w:rsidR="00AE7625" w:rsidTr="007E1F90">
        <w:trPr>
          <w:trHeight w:hRule="exact" w:val="3553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исполнительной власти, в общем числе пациентов, которым была оказана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</w:t>
            </w:r>
          </w:p>
        </w:tc>
      </w:tr>
      <w:tr w:rsidR="00AE7625" w:rsidTr="007E1F90">
        <w:trPr>
          <w:trHeight w:hRule="exact" w:val="1285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Число лиц, проживающих в сельской местности, которым оказана скорая медицинская помощь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на 1000 человек сельского населения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215,2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215,2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215,2</w:t>
            </w:r>
          </w:p>
        </w:tc>
      </w:tr>
      <w:tr w:rsidR="00AE7625" w:rsidTr="007E1F90">
        <w:trPr>
          <w:trHeight w:hRule="exact" w:val="1827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фельдшерск</w:t>
            </w:r>
            <w:proofErr w:type="gram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о-</w:t>
            </w:r>
            <w:proofErr w:type="gramEnd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 xml:space="preserve"> акушерских пунктов и фельдшерских пунктов, находящихся в аварийном состоянии и требующих капитального ремонта, в общем количестве фельдшерско-акушерских пунктов и фельдшерских пунктов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1,16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1,16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1,16</w:t>
            </w:r>
          </w:p>
        </w:tc>
      </w:tr>
      <w:tr w:rsidR="00AE7625" w:rsidTr="007E1F90">
        <w:trPr>
          <w:trHeight w:hRule="exact" w:val="1130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посещений выездной патронажной службы на дому для оказания паллиативной медицинской помощи взрослому населению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15,05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15,1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15,15</w:t>
            </w:r>
          </w:p>
        </w:tc>
      </w:tr>
      <w:tr w:rsidR="00AE7625" w:rsidTr="007E1F90">
        <w:trPr>
          <w:trHeight w:hRule="exact" w:val="1146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Число пациентов, получивших паллиативную медицинскую помощь по месту жительства, в том числе на дому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чел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350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400</w:t>
            </w:r>
          </w:p>
        </w:tc>
      </w:tr>
      <w:tr w:rsidR="00AE7625" w:rsidTr="007E1F90">
        <w:trPr>
          <w:trHeight w:hRule="exact" w:val="2254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Число пациентов, которым оказана паллиативная медицинская помощь по месту их фактического пребывания за пределами субъекта Российской Федерации, на территории которого указанные пациенты зарегистрированы по месту жительства*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чел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*всем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по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факту</w:t>
            </w:r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proofErr w:type="spell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обраще</w:t>
            </w:r>
            <w:proofErr w:type="spellEnd"/>
          </w:p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proofErr w:type="spellStart"/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ния</w:t>
            </w:r>
            <w:proofErr w:type="spellEnd"/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AE7625" w:rsidTr="007E1F90">
        <w:trPr>
          <w:trHeight w:hRule="exact" w:val="1567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Доля женщин, которым проведено экстракорпоральное оплодотворение, в общем количестве женщин с бесплодием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%</w:t>
            </w:r>
          </w:p>
        </w:tc>
        <w:tc>
          <w:tcPr>
            <w:tcW w:w="1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38,0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38,0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7625" w:rsidRPr="007179AC" w:rsidRDefault="00AE7625" w:rsidP="00EE142A">
            <w:pPr>
              <w:pStyle w:val="20"/>
              <w:shd w:val="clear" w:color="auto" w:fill="auto"/>
              <w:spacing w:before="0" w:line="240" w:lineRule="auto"/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</w:pPr>
            <w:r w:rsidRPr="007179AC">
              <w:rPr>
                <w:rFonts w:ascii="Roboto" w:hAnsi="Roboto"/>
                <w:color w:val="000000"/>
                <w:sz w:val="28"/>
                <w:szCs w:val="28"/>
                <w:lang w:eastAsia="ru-RU" w:bidi="ru-RU"/>
              </w:rPr>
              <w:t>38,0</w:t>
            </w:r>
          </w:p>
        </w:tc>
      </w:tr>
    </w:tbl>
    <w:p w:rsidR="002776F7" w:rsidRDefault="002776F7"/>
    <w:sectPr w:rsidR="002776F7" w:rsidSect="00E07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2C8F"/>
    <w:rsid w:val="00153024"/>
    <w:rsid w:val="002776F7"/>
    <w:rsid w:val="004B2710"/>
    <w:rsid w:val="006019EA"/>
    <w:rsid w:val="00605E09"/>
    <w:rsid w:val="006C0C92"/>
    <w:rsid w:val="007179AC"/>
    <w:rsid w:val="007E1F90"/>
    <w:rsid w:val="00AE7625"/>
    <w:rsid w:val="00E0723B"/>
    <w:rsid w:val="00EE142A"/>
    <w:rsid w:val="00F62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2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E762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14pt">
    <w:name w:val="Основной текст (2) + 14 pt;Полужирный"/>
    <w:basedOn w:val="2"/>
    <w:rsid w:val="00AE762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24pt0pt">
    <w:name w:val="Основной текст (2) + 24 pt;Полужирный;Курсив;Интервал 0 pt"/>
    <w:basedOn w:val="2"/>
    <w:rsid w:val="00AE7625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48"/>
      <w:szCs w:val="4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AE7625"/>
    <w:pPr>
      <w:widowControl w:val="0"/>
      <w:shd w:val="clear" w:color="auto" w:fill="FFFFFF"/>
      <w:spacing w:before="900" w:after="0" w:line="31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1pt">
    <w:name w:val="Основной текст (2) + Интервал 1 pt"/>
    <w:basedOn w:val="2"/>
    <w:rsid w:val="00AE76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E762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14pt">
    <w:name w:val="Основной текст (2) + 14 pt;Полужирный"/>
    <w:basedOn w:val="2"/>
    <w:rsid w:val="00AE762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24pt0pt">
    <w:name w:val="Основной текст (2) + 24 pt;Полужирный;Курсив;Интервал 0 pt"/>
    <w:basedOn w:val="2"/>
    <w:rsid w:val="00AE7625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48"/>
      <w:szCs w:val="4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AE7625"/>
    <w:pPr>
      <w:widowControl w:val="0"/>
      <w:shd w:val="clear" w:color="auto" w:fill="FFFFFF"/>
      <w:spacing w:before="900" w:after="0" w:line="31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1pt">
    <w:name w:val="Основной текст (2) + Интервал 1 pt"/>
    <w:basedOn w:val="2"/>
    <w:rsid w:val="00AE76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1284</Words>
  <Characters>7319</Characters>
  <Application>Microsoft Office Word</Application>
  <DocSecurity>0</DocSecurity>
  <Lines>60</Lines>
  <Paragraphs>17</Paragraphs>
  <ScaleCrop>false</ScaleCrop>
  <Company>Krokoz™</Company>
  <LinksUpToDate>false</LinksUpToDate>
  <CharactersWithSpaces>8586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олег</cp:lastModifiedBy>
  <cp:revision>2</cp:revision>
  <dcterms:created xsi:type="dcterms:W3CDTF">2020-08-06T08:22:00Z</dcterms:created>
  <dcterms:modified xsi:type="dcterms:W3CDTF">2020-08-06T08:22:00Z</dcterms:modified>
</cp:coreProperties>
</file>